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4C36748B"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45E4D628" w:rsidR="00767C61" w:rsidRPr="00A40869" w:rsidRDefault="00767C61" w:rsidP="00CE6F53">
            <w:pPr>
              <w:pStyle w:val="Adressaat"/>
              <w:ind w:right="1672"/>
              <w:rPr>
                <w:iCs/>
              </w:rPr>
            </w:pPr>
          </w:p>
          <w:p w14:paraId="214EDBCD" w14:textId="37F92E27" w:rsidR="00CE6F53" w:rsidRPr="00A40869" w:rsidRDefault="006277B0" w:rsidP="00CE6F53">
            <w:pPr>
              <w:pStyle w:val="Adressaat"/>
              <w:ind w:right="1672"/>
              <w:rPr>
                <w:iCs/>
              </w:rPr>
            </w:pPr>
            <w:r w:rsidRPr="00A40869">
              <w:rPr>
                <w:iCs/>
              </w:rPr>
              <w:fldChar w:fldCharType="begin"/>
            </w:r>
            <w:r w:rsidR="004615C5">
              <w:rPr>
                <w:iCs/>
              </w:rPr>
              <w:instrText xml:space="preserve"> delta_recipientName_1  \* MERGEFORMAT</w:instrText>
            </w:r>
            <w:r w:rsidRPr="00A40869">
              <w:rPr>
                <w:iCs/>
              </w:rPr>
              <w:fldChar w:fldCharType="separate"/>
            </w:r>
            <w:r w:rsidR="004615C5">
              <w:rPr>
                <w:iCs/>
              </w:rPr>
              <w:t>Haljala Vallavalitsus</w:t>
            </w:r>
            <w:r w:rsidRPr="00A40869">
              <w:rPr>
                <w:iCs/>
              </w:rPr>
              <w:fldChar w:fldCharType="end"/>
            </w:r>
          </w:p>
          <w:p w14:paraId="69530776" w14:textId="72496D1F" w:rsidR="00CE6F53" w:rsidRPr="00A40869" w:rsidRDefault="006277B0" w:rsidP="00CE6F53">
            <w:pPr>
              <w:pStyle w:val="Adressaat"/>
              <w:ind w:right="1672"/>
              <w:rPr>
                <w:iCs/>
              </w:rPr>
            </w:pPr>
            <w:r w:rsidRPr="00A40869">
              <w:rPr>
                <w:iCs/>
              </w:rPr>
              <w:fldChar w:fldCharType="begin"/>
            </w:r>
            <w:r w:rsidR="004615C5">
              <w:rPr>
                <w:iCs/>
              </w:rPr>
              <w:instrText xml:space="preserve"> delta_recipientEmail_1  \* MERGEFORMAT</w:instrText>
            </w:r>
            <w:r w:rsidRPr="00A40869">
              <w:rPr>
                <w:iCs/>
              </w:rPr>
              <w:fldChar w:fldCharType="separate"/>
            </w:r>
            <w:r w:rsidR="004615C5">
              <w:rPr>
                <w:iCs/>
              </w:rPr>
              <w:t>haljala@haljala.ee</w:t>
            </w:r>
            <w:r w:rsidRPr="00A40869">
              <w:rPr>
                <w:iCs/>
              </w:rPr>
              <w:fldChar w:fldCharType="end"/>
            </w:r>
          </w:p>
          <w:p w14:paraId="3152185A" w14:textId="50B848E9" w:rsidR="00CE6F53" w:rsidRPr="00A40869" w:rsidRDefault="006277B0" w:rsidP="00CE6F53">
            <w:pPr>
              <w:pStyle w:val="Adressaat"/>
              <w:ind w:right="1672"/>
              <w:rPr>
                <w:iCs/>
              </w:rPr>
            </w:pPr>
            <w:r w:rsidRPr="00A40869">
              <w:rPr>
                <w:iCs/>
              </w:rPr>
              <w:fldChar w:fldCharType="begin"/>
            </w:r>
            <w:r w:rsidR="004615C5">
              <w:rPr>
                <w:iCs/>
              </w:rPr>
              <w:instrText xml:space="preserve"> delta_recipientStreetHouse_1  \* MERGEFORMAT</w:instrText>
            </w:r>
            <w:r w:rsidRPr="00A40869">
              <w:rPr>
                <w:iCs/>
              </w:rPr>
              <w:fldChar w:fldCharType="separate"/>
            </w:r>
            <w:r w:rsidR="004615C5">
              <w:rPr>
                <w:iCs/>
              </w:rPr>
              <w:t>Rakvere mnt 3</w:t>
            </w:r>
            <w:r w:rsidRPr="00A40869">
              <w:rPr>
                <w:iCs/>
              </w:rPr>
              <w:fldChar w:fldCharType="end"/>
            </w:r>
          </w:p>
          <w:p w14:paraId="357D1069" w14:textId="3A8F2A05" w:rsidR="00CE6F53" w:rsidRPr="00A40869" w:rsidRDefault="006277B0" w:rsidP="00CE6F53">
            <w:pPr>
              <w:pStyle w:val="Adressaat"/>
              <w:ind w:right="1672"/>
              <w:rPr>
                <w:iCs/>
              </w:rPr>
            </w:pPr>
            <w:r w:rsidRPr="00A40869">
              <w:rPr>
                <w:iCs/>
              </w:rPr>
              <w:fldChar w:fldCharType="begin"/>
            </w:r>
            <w:r w:rsidR="004615C5">
              <w:rPr>
                <w:iCs/>
              </w:rPr>
              <w:instrText xml:space="preserve"> delta_recipientPostalCity_1  \* MERGEFORMAT</w:instrText>
            </w:r>
            <w:r w:rsidRPr="00A40869">
              <w:rPr>
                <w:iCs/>
              </w:rPr>
              <w:fldChar w:fldCharType="separate"/>
            </w:r>
            <w:r w:rsidR="004615C5">
              <w:rPr>
                <w:iCs/>
              </w:rPr>
              <w:t>45301, Haljala alevik, Haljala vald, Lääne-Viru maakond</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4BE5B1DA" w:rsidR="00CE6F53" w:rsidRPr="00A40869" w:rsidRDefault="00CE6F53" w:rsidP="00CE6F53">
            <w:pPr>
              <w:jc w:val="left"/>
            </w:pPr>
            <w:r w:rsidRPr="00A40869">
              <w:t xml:space="preserve">Teie  </w:t>
            </w:r>
            <w:r w:rsidR="006277B0" w:rsidRPr="00A40869">
              <w:fldChar w:fldCharType="begin"/>
            </w:r>
            <w:r w:rsidR="004615C5">
              <w:instrText xml:space="preserve"> delta_senderRegDate  \* MERGEFORMAT</w:instrText>
            </w:r>
            <w:r w:rsidR="006277B0" w:rsidRPr="00A40869">
              <w:fldChar w:fldCharType="separate"/>
            </w:r>
            <w:r w:rsidR="004615C5">
              <w:t>30.06.2023</w:t>
            </w:r>
            <w:r w:rsidR="006277B0" w:rsidRPr="00A40869">
              <w:fldChar w:fldCharType="end"/>
            </w:r>
            <w:r w:rsidR="004615C5">
              <w:t xml:space="preserve"> </w:t>
            </w:r>
            <w:r w:rsidRPr="00A40869">
              <w:t xml:space="preserve"> </w:t>
            </w:r>
            <w:r w:rsidR="006133AF" w:rsidRPr="003548B6">
              <w:t>menetlus nr 357972</w:t>
            </w:r>
            <w:r w:rsidRPr="00A40869">
              <w:t xml:space="preserve"> </w:t>
            </w:r>
          </w:p>
          <w:p w14:paraId="4E586158" w14:textId="77777777" w:rsidR="00CE6F53" w:rsidRPr="00A40869" w:rsidRDefault="00CE6F53" w:rsidP="00CE6F53">
            <w:pPr>
              <w:jc w:val="left"/>
            </w:pPr>
          </w:p>
          <w:p w14:paraId="2F9B53D9" w14:textId="519BAAC3" w:rsidR="00CE6F53" w:rsidRPr="00A40869" w:rsidRDefault="00CE6F53" w:rsidP="006277B0">
            <w:pPr>
              <w:jc w:val="left"/>
            </w:pPr>
            <w:r w:rsidRPr="00A40869">
              <w:t xml:space="preserve">Meie  </w:t>
            </w:r>
            <w:r w:rsidR="006277B0" w:rsidRPr="00A40869">
              <w:fldChar w:fldCharType="begin"/>
            </w:r>
            <w:r w:rsidR="004615C5">
              <w:instrText xml:space="preserve"> delta_regDateTime  \* MERGEFORMAT</w:instrText>
            </w:r>
            <w:r w:rsidR="006277B0" w:rsidRPr="00A40869">
              <w:fldChar w:fldCharType="separate"/>
            </w:r>
            <w:r w:rsidR="004615C5">
              <w:t>14.07.2023</w:t>
            </w:r>
            <w:r w:rsidR="006277B0" w:rsidRPr="00A40869">
              <w:fldChar w:fldCharType="end"/>
            </w:r>
            <w:r w:rsidRPr="00A40869">
              <w:t xml:space="preserve">  nr </w:t>
            </w:r>
            <w:r w:rsidR="00E90E69">
              <w:fldChar w:fldCharType="begin"/>
            </w:r>
            <w:r w:rsidR="004615C5">
              <w:instrText xml:space="preserve"> delta_regNumber  \* MERGEFORMAT</w:instrText>
            </w:r>
            <w:r w:rsidR="00E90E69">
              <w:fldChar w:fldCharType="separate"/>
            </w:r>
            <w:r w:rsidR="004615C5">
              <w:t>7.1-2/23/7097-4</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752B411B" w14:textId="77777777" w:rsidR="00650307" w:rsidRPr="003548B6" w:rsidRDefault="00650307" w:rsidP="00650307">
            <w:pPr>
              <w:rPr>
                <w:b/>
                <w:bCs/>
              </w:rPr>
            </w:pPr>
            <w:r w:rsidRPr="003548B6">
              <w:rPr>
                <w:b/>
                <w:bCs/>
              </w:rPr>
              <w:t>Haljala vallas Kooli tn 1 kinnistu ehitusloa eelnõu kooskõlastamata jätmine</w:t>
            </w:r>
            <w:r w:rsidRPr="003548B6">
              <w:rPr>
                <w:b/>
                <w:bCs/>
              </w:rPr>
              <w:tab/>
            </w:r>
          </w:p>
          <w:p w14:paraId="224BA8C6" w14:textId="291DBEBE" w:rsidR="00310DE9" w:rsidRPr="00310DE9" w:rsidRDefault="00310DE9" w:rsidP="009C2662">
            <w:pPr>
              <w:spacing w:after="360"/>
              <w:ind w:left="-120"/>
              <w:jc w:val="left"/>
              <w:rPr>
                <w:b/>
                <w:bCs/>
              </w:rPr>
            </w:pPr>
          </w:p>
        </w:tc>
        <w:tc>
          <w:tcPr>
            <w:tcW w:w="4672" w:type="dxa"/>
          </w:tcPr>
          <w:p w14:paraId="4B966A41" w14:textId="77777777" w:rsidR="00310DE9" w:rsidRDefault="00310DE9" w:rsidP="00CE6F53"/>
        </w:tc>
      </w:tr>
    </w:tbl>
    <w:p w14:paraId="63FA739F" w14:textId="77777777" w:rsidR="00650307" w:rsidRPr="003548B6" w:rsidRDefault="00650307" w:rsidP="00650307">
      <w:r w:rsidRPr="003548B6">
        <w:t>Olete esitanud Transpordiametile kooskõlastamiseks Lääne-Viru maakonna Haljala vallas Võsu aleviku Kooli tn 1 kinnistu ehitusloa eelnõu (menetlus nr 357972).</w:t>
      </w:r>
    </w:p>
    <w:p w14:paraId="1A329486" w14:textId="77777777" w:rsidR="00650307" w:rsidRPr="003548B6" w:rsidRDefault="00650307" w:rsidP="00650307">
      <w:r w:rsidRPr="003548B6">
        <w:t xml:space="preserve">Kinnistu (katastritunnus 92201:003:1541) asub riigitee nr 17181Võsu-Vergi-Söeaugu kõrvalmaantee km 1,73-1,93 kaitsevööndis. </w:t>
      </w:r>
    </w:p>
    <w:p w14:paraId="21789287" w14:textId="77777777" w:rsidR="00650307" w:rsidRPr="003548B6" w:rsidRDefault="00650307" w:rsidP="00650307">
      <w:r w:rsidRPr="003548B6">
        <w:t>Ehitusluba antakse Võsu põhikooli ja lasteaia, kuuri, piirdeaia, mänguväljaku, paviljonide ehitamiseks. Ehitusloa aluseks on Võsu Põhikooli ja lasteaia eelprojekt (peaprojekteerija Kolm Pluss Üks OÜ, töö nr 272).</w:t>
      </w:r>
    </w:p>
    <w:p w14:paraId="299A0136" w14:textId="77777777" w:rsidR="00650307" w:rsidRPr="003548B6" w:rsidRDefault="00650307" w:rsidP="00650307"/>
    <w:p w14:paraId="142D48FD" w14:textId="77777777" w:rsidR="00650307" w:rsidRPr="003548B6" w:rsidRDefault="00650307" w:rsidP="00650307">
      <w:r w:rsidRPr="003548B6">
        <w:t>Jätsime 14.04.2023 kirjaga nr 7.1-2/23/7097-2 ehitusloa eelnõu kooskõlastamata. Palume projekti täiendada meie kirja punkti</w:t>
      </w:r>
      <w:r>
        <w:t>s</w:t>
      </w:r>
      <w:r w:rsidRPr="003548B6">
        <w:t xml:space="preserve"> 2 ristumiskohtade konstruktsiooni valikul, punktis 5 IKÕ plaanidel ja </w:t>
      </w:r>
      <w:r>
        <w:t xml:space="preserve">punktides </w:t>
      </w:r>
      <w:r w:rsidRPr="003548B6">
        <w:t>6-9 tehnovõrkude lahenduses. Võttes arvesse puuduste esinemist projektis ning ehitusseadustiku (</w:t>
      </w:r>
      <w:proofErr w:type="spellStart"/>
      <w:r w:rsidRPr="003548B6">
        <w:t>EhS</w:t>
      </w:r>
      <w:proofErr w:type="spellEnd"/>
      <w:r w:rsidRPr="003548B6">
        <w:t>) § 1, § 5, §13 lg 2, § 70 lg 2 ja lg 3, § 72 lg 1 p 5 ja</w:t>
      </w:r>
      <w:r>
        <w:t xml:space="preserve"> </w:t>
      </w:r>
      <w:r w:rsidRPr="003548B6">
        <w:t>§ 99 lg 3 ja lähtudes majandus- ja taristuministri 05.08.2015 määruse nr 106 „Tee projekteerimise normid“ lisast „</w:t>
      </w:r>
      <w:hyperlink r:id="rId11" w:history="1">
        <w:r w:rsidRPr="0091780E">
          <w:rPr>
            <w:rStyle w:val="Hyperlink"/>
          </w:rPr>
          <w:t>Maanteede projekteerimisnormid</w:t>
        </w:r>
      </w:hyperlink>
      <w:r w:rsidRPr="003548B6">
        <w:t>“, jätame ehitusloa kooskõlastamata ja esitame järgnevad märkused projekti täiendamiseks.</w:t>
      </w:r>
    </w:p>
    <w:p w14:paraId="2855D99E" w14:textId="77777777" w:rsidR="00650307" w:rsidRPr="003548B6" w:rsidRDefault="00650307" w:rsidP="09C4BB0C">
      <w:pPr>
        <w:rPr>
          <w:highlight w:val="yellow"/>
        </w:rPr>
      </w:pPr>
    </w:p>
    <w:p w14:paraId="008A55B9" w14:textId="40ED20D1" w:rsidR="00650307" w:rsidRPr="008B2AF6" w:rsidRDefault="09C4BB0C" w:rsidP="09C4BB0C">
      <w:pPr>
        <w:pStyle w:val="ListParagraph"/>
        <w:numPr>
          <w:ilvl w:val="0"/>
          <w:numId w:val="2"/>
        </w:numPr>
        <w:jc w:val="both"/>
        <w:rPr>
          <w:rFonts w:ascii="Times New Roman" w:hAnsi="Times New Roman" w:cs="Times New Roman"/>
          <w:sz w:val="24"/>
          <w:szCs w:val="24"/>
        </w:rPr>
      </w:pPr>
      <w:r w:rsidRPr="008B2AF6">
        <w:rPr>
          <w:rFonts w:ascii="Times New Roman" w:hAnsi="Times New Roman" w:cs="Times New Roman"/>
          <w:sz w:val="24"/>
          <w:szCs w:val="24"/>
        </w:rPr>
        <w:t xml:space="preserve">Oleme 14.04.2023 kirja punktis 2 selgitanud, et kui ristumiskoha katendikonstruktsiooni soovitakse terviklikult muuta (sh katte eemaldamine ja katendi terviklik asendamine), siis tuleb maaomanikul (või volitatud esindajal) taotleda meilt </w:t>
      </w:r>
      <w:proofErr w:type="spellStart"/>
      <w:r w:rsidRPr="008B2AF6">
        <w:rPr>
          <w:rFonts w:ascii="Times New Roman" w:hAnsi="Times New Roman" w:cs="Times New Roman"/>
          <w:sz w:val="24"/>
          <w:szCs w:val="24"/>
        </w:rPr>
        <w:t>EhS</w:t>
      </w:r>
      <w:proofErr w:type="spellEnd"/>
      <w:r w:rsidRPr="008B2AF6">
        <w:rPr>
          <w:rFonts w:ascii="Times New Roman" w:hAnsi="Times New Roman" w:cs="Times New Roman"/>
          <w:sz w:val="24"/>
          <w:szCs w:val="24"/>
        </w:rPr>
        <w:t xml:space="preserve"> § 99 lg 3 nõuded ristumiskoha ümberehitamiseks teeprojekti koostamiseks </w:t>
      </w:r>
      <w:hyperlink r:id="rId12">
        <w:r w:rsidRPr="008B2AF6">
          <w:rPr>
            <w:rStyle w:val="Hyperlink"/>
            <w:rFonts w:ascii="Times New Roman" w:hAnsi="Times New Roman" w:cs="Times New Roman"/>
            <w:sz w:val="24"/>
            <w:szCs w:val="24"/>
          </w:rPr>
          <w:t>maantee@transpordiamet.ee</w:t>
        </w:r>
      </w:hyperlink>
      <w:r w:rsidRPr="008B2AF6">
        <w:rPr>
          <w:rFonts w:ascii="Times New Roman" w:hAnsi="Times New Roman" w:cs="Times New Roman"/>
          <w:sz w:val="24"/>
          <w:szCs w:val="24"/>
        </w:rPr>
        <w:t xml:space="preserve">. Võttes arvesse ristumiskohtade tänast seisu, andsime võimaluseks hooneprojektis käsitleda ristumiskoha osa asendamist samaväärsega, st ristumiskoha remonti riigitee aluse maa piires olemasolevas mahus, mille käigus täidetakse ristumiskoha kulunud või kahjustunud osad (sh ristumiskoha raadiuste korrigeerimine ja </w:t>
      </w:r>
      <w:proofErr w:type="spellStart"/>
      <w:r w:rsidRPr="008B2AF6">
        <w:rPr>
          <w:rFonts w:ascii="Times New Roman" w:hAnsi="Times New Roman" w:cs="Times New Roman"/>
          <w:sz w:val="24"/>
          <w:szCs w:val="24"/>
        </w:rPr>
        <w:t>ülekate</w:t>
      </w:r>
      <w:proofErr w:type="spellEnd"/>
      <w:r w:rsidRPr="008B2AF6">
        <w:rPr>
          <w:rFonts w:ascii="Times New Roman" w:hAnsi="Times New Roman" w:cs="Times New Roman"/>
          <w:sz w:val="24"/>
          <w:szCs w:val="24"/>
        </w:rPr>
        <w:t>).</w:t>
      </w:r>
    </w:p>
    <w:p w14:paraId="2C3FAFC1" w14:textId="4A71AE9D" w:rsidR="00650307" w:rsidRPr="008B2AF6" w:rsidRDefault="09C4BB0C" w:rsidP="09C4BB0C">
      <w:pPr>
        <w:pStyle w:val="ListParagraph"/>
        <w:numPr>
          <w:ilvl w:val="1"/>
          <w:numId w:val="2"/>
        </w:numPr>
        <w:jc w:val="both"/>
        <w:rPr>
          <w:rFonts w:ascii="Times New Roman" w:hAnsi="Times New Roman" w:cs="Times New Roman"/>
          <w:sz w:val="24"/>
          <w:szCs w:val="24"/>
        </w:rPr>
      </w:pPr>
      <w:r w:rsidRPr="008B2AF6">
        <w:rPr>
          <w:rFonts w:ascii="Times New Roman" w:hAnsi="Times New Roman" w:cs="Times New Roman"/>
          <w:sz w:val="24"/>
          <w:szCs w:val="24"/>
        </w:rPr>
        <w:t xml:space="preserve">Projektis ei ole selgelt aru saada, kas teeprojekt on plaanis meiega eraldi kooskõlastada. Miks on ühele ristmikule ette nähtud </w:t>
      </w:r>
      <w:proofErr w:type="spellStart"/>
      <w:r w:rsidRPr="008B2AF6">
        <w:rPr>
          <w:rFonts w:ascii="Times New Roman" w:hAnsi="Times New Roman" w:cs="Times New Roman"/>
          <w:sz w:val="24"/>
          <w:szCs w:val="24"/>
        </w:rPr>
        <w:t>ab</w:t>
      </w:r>
      <w:proofErr w:type="spellEnd"/>
      <w:r w:rsidRPr="008B2AF6">
        <w:rPr>
          <w:rFonts w:ascii="Times New Roman" w:hAnsi="Times New Roman" w:cs="Times New Roman"/>
          <w:sz w:val="24"/>
          <w:szCs w:val="24"/>
        </w:rPr>
        <w:t xml:space="preserve"> </w:t>
      </w:r>
      <w:proofErr w:type="spellStart"/>
      <w:r w:rsidRPr="008B2AF6">
        <w:rPr>
          <w:rFonts w:ascii="Times New Roman" w:hAnsi="Times New Roman" w:cs="Times New Roman"/>
          <w:sz w:val="24"/>
          <w:szCs w:val="24"/>
        </w:rPr>
        <w:t>ülekate</w:t>
      </w:r>
      <w:proofErr w:type="spellEnd"/>
      <w:r w:rsidRPr="008B2AF6">
        <w:rPr>
          <w:rFonts w:ascii="Times New Roman" w:hAnsi="Times New Roman" w:cs="Times New Roman"/>
          <w:sz w:val="24"/>
          <w:szCs w:val="24"/>
        </w:rPr>
        <w:t xml:space="preserve"> (lilla) ja teisele uus konstruktsioon (hall), kui mõlema puhul saaks esmahinnangul lähtuda remondi põhimõtetest? Palume projekteerija selgitust, mis kaalutlusel on erisus vajalik, sest seletuskirjast ei selgu. Tõusu tn ja riigitee ristumiskohal taastada ka vähemalt parem raaidus ligikaudu </w:t>
      </w:r>
      <w:hyperlink r:id="rId13">
        <w:r w:rsidRPr="008B2AF6">
          <w:rPr>
            <w:rStyle w:val="Hyperlink"/>
            <w:rFonts w:ascii="Times New Roman" w:hAnsi="Times New Roman" w:cs="Times New Roman"/>
            <w:sz w:val="24"/>
            <w:szCs w:val="24"/>
          </w:rPr>
          <w:t>tüüpjoonise I</w:t>
        </w:r>
      </w:hyperlink>
      <w:r w:rsidRPr="008B2AF6">
        <w:rPr>
          <w:rFonts w:ascii="Times New Roman" w:hAnsi="Times New Roman" w:cs="Times New Roman"/>
          <w:sz w:val="24"/>
          <w:szCs w:val="24"/>
        </w:rPr>
        <w:t xml:space="preserve"> alusel. </w:t>
      </w:r>
    </w:p>
    <w:p w14:paraId="7B93C0F9" w14:textId="3CEEB248" w:rsidR="00A02143" w:rsidRPr="00CA7312" w:rsidRDefault="2C0EFDAA" w:rsidP="00A02143">
      <w:pPr>
        <w:pStyle w:val="ListParagraph"/>
        <w:ind w:left="792"/>
        <w:jc w:val="both"/>
        <w:rPr>
          <w:rFonts w:ascii="Times New Roman" w:hAnsi="Times New Roman" w:cs="Times New Roman"/>
          <w:color w:val="00B050"/>
          <w:sz w:val="24"/>
          <w:szCs w:val="24"/>
        </w:rPr>
      </w:pPr>
      <w:r w:rsidRPr="2C0EFDAA">
        <w:rPr>
          <w:rFonts w:ascii="Times New Roman" w:hAnsi="Times New Roman" w:cs="Times New Roman"/>
          <w:color w:val="00B050"/>
          <w:sz w:val="24"/>
          <w:szCs w:val="24"/>
        </w:rPr>
        <w:lastRenderedPageBreak/>
        <w:t xml:space="preserve">Mõlemal ei ole remont vajalik. Tõusu tänaval on taastatud trassidele vajalikus mahus. Uus konstruktsioon nähakse ette ainult alal, mis trasside tõttu lahti kaevatakse, ülejäänud alal tehakse </w:t>
      </w:r>
      <w:proofErr w:type="spellStart"/>
      <w:r w:rsidRPr="2C0EFDAA">
        <w:rPr>
          <w:rFonts w:ascii="Times New Roman" w:hAnsi="Times New Roman" w:cs="Times New Roman"/>
          <w:color w:val="00B050"/>
          <w:sz w:val="24"/>
          <w:szCs w:val="24"/>
        </w:rPr>
        <w:t>ülekate</w:t>
      </w:r>
      <w:proofErr w:type="spellEnd"/>
      <w:r w:rsidRPr="2C0EFDAA">
        <w:rPr>
          <w:rFonts w:ascii="Times New Roman" w:hAnsi="Times New Roman" w:cs="Times New Roman"/>
          <w:color w:val="00B050"/>
          <w:sz w:val="24"/>
          <w:szCs w:val="24"/>
        </w:rPr>
        <w:t>.</w:t>
      </w:r>
    </w:p>
    <w:p w14:paraId="4C8737E5" w14:textId="2A13C891" w:rsidR="00650307" w:rsidRPr="00043930" w:rsidRDefault="2C0EFDAA" w:rsidP="2C0EFDAA">
      <w:pPr>
        <w:pStyle w:val="ListParagraph"/>
        <w:ind w:left="792"/>
        <w:jc w:val="both"/>
        <w:rPr>
          <w:color w:val="00B050"/>
        </w:rPr>
      </w:pPr>
      <w:r w:rsidRPr="2C0EFDAA">
        <w:rPr>
          <w:rFonts w:ascii="Times New Roman" w:hAnsi="Times New Roman" w:cs="Times New Roman"/>
          <w:color w:val="00B050"/>
          <w:sz w:val="24"/>
          <w:szCs w:val="24"/>
        </w:rPr>
        <w:t>Saaks teha 5 ja 9m raadiuse. Mõistlik oleks mõlemad raadiused enam-vähem ühesugused teha.</w:t>
      </w:r>
    </w:p>
    <w:p w14:paraId="56074D15" w14:textId="44CE8F37" w:rsidR="00650307" w:rsidRPr="00043930" w:rsidRDefault="33B58DED" w:rsidP="00043930">
      <w:pPr>
        <w:pStyle w:val="ListParagraph"/>
        <w:ind w:left="792"/>
        <w:jc w:val="both"/>
        <w:rPr>
          <w:color w:val="00B050"/>
        </w:rPr>
      </w:pPr>
      <w:r>
        <w:rPr>
          <w:noProof/>
        </w:rPr>
        <w:drawing>
          <wp:inline distT="0" distB="0" distL="0" distR="0" wp14:anchorId="0B5F249B" wp14:editId="78FFB85B">
            <wp:extent cx="1308511" cy="1158578"/>
            <wp:effectExtent l="0" t="0" r="0" b="0"/>
            <wp:docPr id="1072084182" name="Picture 107208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084182"/>
                    <pic:cNvPicPr/>
                  </pic:nvPicPr>
                  <pic:blipFill>
                    <a:blip r:embed="rId14">
                      <a:extLst>
                        <a:ext uri="{28A0092B-C50C-407E-A947-70E740481C1C}">
                          <a14:useLocalDpi xmlns:a14="http://schemas.microsoft.com/office/drawing/2010/main" val="0"/>
                        </a:ext>
                      </a:extLst>
                    </a:blip>
                    <a:stretch>
                      <a:fillRect/>
                    </a:stretch>
                  </pic:blipFill>
                  <pic:spPr>
                    <a:xfrm>
                      <a:off x="0" y="0"/>
                      <a:ext cx="1308511" cy="1158578"/>
                    </a:xfrm>
                    <a:prstGeom prst="rect">
                      <a:avLst/>
                    </a:prstGeom>
                  </pic:spPr>
                </pic:pic>
              </a:graphicData>
            </a:graphic>
          </wp:inline>
        </w:drawing>
      </w:r>
    </w:p>
    <w:p w14:paraId="4A7B63B3" w14:textId="77777777" w:rsidR="00C84EB6" w:rsidRDefault="09C4BB0C" w:rsidP="00650307">
      <w:pPr>
        <w:pStyle w:val="ListParagraph"/>
        <w:numPr>
          <w:ilvl w:val="1"/>
          <w:numId w:val="2"/>
        </w:numPr>
        <w:jc w:val="both"/>
        <w:rPr>
          <w:rFonts w:ascii="Times New Roman" w:hAnsi="Times New Roman" w:cs="Times New Roman"/>
          <w:sz w:val="24"/>
          <w:szCs w:val="24"/>
        </w:rPr>
      </w:pPr>
      <w:r w:rsidRPr="09C4BB0C">
        <w:rPr>
          <w:rFonts w:ascii="Times New Roman" w:hAnsi="Times New Roman" w:cs="Times New Roman"/>
          <w:sz w:val="24"/>
          <w:szCs w:val="24"/>
        </w:rPr>
        <w:t xml:space="preserve">Tee projekteerimisnormide peatüki 5.2.5. kohaselt tuleb </w:t>
      </w:r>
      <w:proofErr w:type="spellStart"/>
      <w:r w:rsidRPr="09C4BB0C">
        <w:rPr>
          <w:rFonts w:ascii="Times New Roman" w:hAnsi="Times New Roman" w:cs="Times New Roman"/>
          <w:sz w:val="24"/>
          <w:szCs w:val="24"/>
        </w:rPr>
        <w:t>samatasandilise</w:t>
      </w:r>
      <w:proofErr w:type="spellEnd"/>
      <w:r w:rsidRPr="09C4BB0C">
        <w:rPr>
          <w:rFonts w:ascii="Times New Roman" w:hAnsi="Times New Roman" w:cs="Times New Roman"/>
          <w:sz w:val="24"/>
          <w:szCs w:val="24"/>
        </w:rPr>
        <w:t xml:space="preserve"> ristmiku vertikaallahendus allutada peatee lahendusele (plaan, pikiprofiil ja ristprofiil), mitte vastupidi. Riigiteel kõrguste muutmine peab olema põhjendatud. Geodeetilisel alusplaanil on Tõusu tn ristmiku piirkonnas liiga vähe kõrgusarve, et tõendada </w:t>
      </w:r>
      <w:proofErr w:type="spellStart"/>
      <w:r w:rsidRPr="09C4BB0C">
        <w:rPr>
          <w:rFonts w:ascii="Times New Roman" w:hAnsi="Times New Roman" w:cs="Times New Roman"/>
          <w:sz w:val="24"/>
          <w:szCs w:val="24"/>
        </w:rPr>
        <w:t>ülekatte</w:t>
      </w:r>
      <w:proofErr w:type="spellEnd"/>
      <w:r w:rsidRPr="09C4BB0C">
        <w:rPr>
          <w:rFonts w:ascii="Times New Roman" w:hAnsi="Times New Roman" w:cs="Times New Roman"/>
          <w:sz w:val="24"/>
          <w:szCs w:val="24"/>
        </w:rPr>
        <w:t xml:space="preserve"> vajadust riigiteel Projekteeritud kõrgusarvud jäävad ligikaudu olemasolevale kõrgusele. Lisaks, riigiteega ristuvad tehnovõrgud tuleb kavandada kinnisel meetodil (vt kirja punkt 5.3), seega kaob meie hinnangul </w:t>
      </w:r>
      <w:proofErr w:type="spellStart"/>
      <w:r w:rsidRPr="09C4BB0C">
        <w:rPr>
          <w:rFonts w:ascii="Times New Roman" w:hAnsi="Times New Roman" w:cs="Times New Roman"/>
          <w:sz w:val="24"/>
          <w:szCs w:val="24"/>
        </w:rPr>
        <w:t>ülekatte</w:t>
      </w:r>
      <w:proofErr w:type="spellEnd"/>
      <w:r w:rsidRPr="09C4BB0C">
        <w:rPr>
          <w:rFonts w:ascii="Times New Roman" w:hAnsi="Times New Roman" w:cs="Times New Roman"/>
          <w:sz w:val="24"/>
          <w:szCs w:val="24"/>
        </w:rPr>
        <w:t xml:space="preserve"> vajadus pikemas lõigus. Ristumiskoha </w:t>
      </w:r>
      <w:proofErr w:type="spellStart"/>
      <w:r w:rsidRPr="09C4BB0C">
        <w:rPr>
          <w:rFonts w:ascii="Times New Roman" w:hAnsi="Times New Roman" w:cs="Times New Roman"/>
          <w:sz w:val="24"/>
          <w:szCs w:val="24"/>
        </w:rPr>
        <w:t>ülekate</w:t>
      </w:r>
      <w:proofErr w:type="spellEnd"/>
      <w:r w:rsidRPr="09C4BB0C">
        <w:rPr>
          <w:rFonts w:ascii="Times New Roman" w:hAnsi="Times New Roman" w:cs="Times New Roman"/>
          <w:sz w:val="24"/>
          <w:szCs w:val="24"/>
        </w:rPr>
        <w:t xml:space="preserve"> näidata maksimaalselt kuni markeeringuni või tõendada vastupidist.</w:t>
      </w:r>
      <w:r w:rsidRPr="09C4BB0C">
        <w:rPr>
          <w:rFonts w:ascii="Times New Roman" w:hAnsi="Times New Roman" w:cs="Times New Roman"/>
          <w:color w:val="FF0000"/>
          <w:sz w:val="24"/>
          <w:szCs w:val="24"/>
        </w:rPr>
        <w:t xml:space="preserve"> </w:t>
      </w:r>
    </w:p>
    <w:p w14:paraId="71250547" w14:textId="27C8428A" w:rsidR="00650307" w:rsidRPr="00C84EB6" w:rsidRDefault="000A30B7" w:rsidP="00C84EB6">
      <w:pPr>
        <w:pStyle w:val="ListParagraph"/>
        <w:ind w:left="792"/>
        <w:jc w:val="both"/>
        <w:rPr>
          <w:rFonts w:ascii="Times New Roman" w:hAnsi="Times New Roman" w:cs="Times New Roman"/>
          <w:color w:val="00B050"/>
          <w:sz w:val="24"/>
          <w:szCs w:val="24"/>
        </w:rPr>
      </w:pPr>
      <w:r>
        <w:rPr>
          <w:rFonts w:ascii="Times New Roman" w:hAnsi="Times New Roman" w:cs="Times New Roman"/>
          <w:color w:val="00B050"/>
          <w:sz w:val="24"/>
          <w:szCs w:val="24"/>
        </w:rPr>
        <w:t>Kaablile on taastamine vajalik</w:t>
      </w:r>
    </w:p>
    <w:p w14:paraId="34487A9E" w14:textId="34E115F4" w:rsidR="00650307" w:rsidRPr="00471F40" w:rsidRDefault="33B58DED" w:rsidP="00650307">
      <w:pPr>
        <w:pStyle w:val="ListParagraph"/>
        <w:numPr>
          <w:ilvl w:val="1"/>
          <w:numId w:val="2"/>
        </w:numPr>
        <w:jc w:val="both"/>
        <w:rPr>
          <w:rFonts w:ascii="Times New Roman" w:hAnsi="Times New Roman" w:cs="Times New Roman"/>
          <w:sz w:val="24"/>
          <w:szCs w:val="24"/>
        </w:rPr>
      </w:pPr>
      <w:r w:rsidRPr="33B58DED">
        <w:rPr>
          <w:rFonts w:ascii="Times New Roman" w:hAnsi="Times New Roman" w:cs="Times New Roman"/>
          <w:sz w:val="24"/>
          <w:szCs w:val="24"/>
        </w:rPr>
        <w:t xml:space="preserve">Võrreldes varasema versiooniga on nüüd jalgteed vähem ja katkendlikumalt. Soovime projekteerijalt selgitust, mis on lühikese jupikese eesmärk ja kas on oht, et sealt suunatakse lapsed teepeenrale? </w:t>
      </w:r>
    </w:p>
    <w:p w14:paraId="34C22B85" w14:textId="77777777" w:rsidR="000A30B7" w:rsidRDefault="00650307" w:rsidP="39EA3AB0">
      <w:pPr>
        <w:pStyle w:val="ListParagraph"/>
        <w:ind w:left="792"/>
        <w:jc w:val="both"/>
        <w:rPr>
          <w:rFonts w:ascii="Times New Roman" w:hAnsi="Times New Roman" w:cs="Times New Roman"/>
          <w:color w:val="00B050"/>
          <w:sz w:val="24"/>
          <w:szCs w:val="24"/>
        </w:rPr>
      </w:pPr>
      <w:r>
        <w:rPr>
          <w:noProof/>
          <w:lang w:eastAsia="et-EE"/>
        </w:rPr>
        <w:drawing>
          <wp:inline distT="0" distB="0" distL="0" distR="0" wp14:anchorId="20C1E098" wp14:editId="48D1DB5E">
            <wp:extent cx="1852653" cy="1124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2"/>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5797" r="62025"/>
                    <a:stretch/>
                  </pic:blipFill>
                  <pic:spPr bwMode="auto">
                    <a:xfrm>
                      <a:off x="0" y="0"/>
                      <a:ext cx="1853699" cy="1125220"/>
                    </a:xfrm>
                    <a:prstGeom prst="rect">
                      <a:avLst/>
                    </a:prstGeom>
                    <a:noFill/>
                    <a:ln>
                      <a:noFill/>
                    </a:ln>
                    <a:extLst>
                      <a:ext uri="{53640926-AAD7-44D8-BBD7-CCE9431645EC}">
                        <a14:shadowObscured xmlns:a14="http://schemas.microsoft.com/office/drawing/2010/main"/>
                      </a:ext>
                    </a:extLst>
                  </pic:spPr>
                </pic:pic>
              </a:graphicData>
            </a:graphic>
          </wp:inline>
        </w:drawing>
      </w:r>
    </w:p>
    <w:p w14:paraId="690CA846" w14:textId="1527D925" w:rsidR="00650307" w:rsidRPr="00E35840" w:rsidRDefault="39EA3AB0" w:rsidP="39EA3AB0">
      <w:pPr>
        <w:pStyle w:val="ListParagraph"/>
        <w:ind w:left="792"/>
        <w:jc w:val="both"/>
        <w:rPr>
          <w:rFonts w:ascii="Times New Roman" w:hAnsi="Times New Roman" w:cs="Times New Roman"/>
          <w:color w:val="00B050"/>
          <w:sz w:val="24"/>
          <w:szCs w:val="24"/>
        </w:rPr>
      </w:pPr>
      <w:r w:rsidRPr="39EA3AB0">
        <w:rPr>
          <w:rFonts w:ascii="Times New Roman" w:hAnsi="Times New Roman" w:cs="Times New Roman"/>
          <w:color w:val="00B050"/>
          <w:sz w:val="24"/>
          <w:szCs w:val="24"/>
        </w:rPr>
        <w:t>See on seotud kogu ala hõlmava kujundusliku printsiibiga ja selgete paraboolidena lahendatud üleminekuservadega, siin kohas on kooliesise kallakut ära kasutava istumisala mõlemal pool haljasalad, mida eraldab lahtise kruusaga ala enne sõidutee teepeenart. Ohutust vähendavad ka enne teepeenart paigaldatud selleks ette nähtud haljaskastid</w:t>
      </w:r>
    </w:p>
    <w:p w14:paraId="75A62509" w14:textId="77777777" w:rsidR="00650307" w:rsidRPr="008F4B13" w:rsidRDefault="00650307" w:rsidP="00650307">
      <w:pPr>
        <w:pStyle w:val="ListParagraph"/>
        <w:numPr>
          <w:ilvl w:val="0"/>
          <w:numId w:val="2"/>
        </w:numPr>
        <w:jc w:val="both"/>
        <w:rPr>
          <w:rFonts w:ascii="Times New Roman" w:hAnsi="Times New Roman" w:cs="Times New Roman"/>
          <w:sz w:val="24"/>
          <w:szCs w:val="24"/>
        </w:rPr>
      </w:pPr>
      <w:r w:rsidRPr="008F4B13">
        <w:rPr>
          <w:rFonts w:ascii="Times New Roman" w:hAnsi="Times New Roman" w:cs="Times New Roman"/>
          <w:sz w:val="24"/>
          <w:szCs w:val="24"/>
        </w:rPr>
        <w:t xml:space="preserve">Transpordiameti tavanõuded (kui puuduvad erisused) tehnovõrkude projekteerimiseks ning ehitamiseks riigiteede tee piirides (teemaal) ja tee kaitsevööndis on </w:t>
      </w:r>
      <w:r>
        <w:rPr>
          <w:rFonts w:ascii="Times New Roman" w:hAnsi="Times New Roman" w:cs="Times New Roman"/>
          <w:sz w:val="24"/>
          <w:szCs w:val="24"/>
        </w:rPr>
        <w:t>järgnevad.</w:t>
      </w:r>
    </w:p>
    <w:p w14:paraId="52B135DF" w14:textId="77777777" w:rsidR="00650307" w:rsidRPr="00650307" w:rsidRDefault="00650307" w:rsidP="00650307">
      <w:pPr>
        <w:pStyle w:val="ListParagraph"/>
        <w:numPr>
          <w:ilvl w:val="1"/>
          <w:numId w:val="2"/>
        </w:numPr>
        <w:jc w:val="both"/>
        <w:rPr>
          <w:rFonts w:ascii="Times New Roman" w:hAnsi="Times New Roman" w:cs="Times New Roman"/>
          <w:sz w:val="24"/>
          <w:szCs w:val="24"/>
        </w:rPr>
      </w:pPr>
      <w:r w:rsidRPr="008F4B13">
        <w:rPr>
          <w:rFonts w:ascii="Times New Roman" w:eastAsia="Times New Roman" w:hAnsi="Times New Roman" w:cs="Times New Roman"/>
          <w:sz w:val="24"/>
          <w:szCs w:val="24"/>
        </w:rPr>
        <w:t>Projekt tuleb koostada vastavalt selle tehnovõrgu projekteerimisnormidele ja riigiteede tee piirides Tee projekteerimise normidele (</w:t>
      </w:r>
      <w:proofErr w:type="spellStart"/>
      <w:r w:rsidRPr="008F4B13">
        <w:rPr>
          <w:rFonts w:ascii="Times New Roman" w:eastAsia="Times New Roman" w:hAnsi="Times New Roman" w:cs="Times New Roman"/>
          <w:sz w:val="24"/>
          <w:szCs w:val="24"/>
        </w:rPr>
        <w:t>EhS</w:t>
      </w:r>
      <w:proofErr w:type="spellEnd"/>
      <w:r w:rsidRPr="008F4B13">
        <w:rPr>
          <w:rFonts w:ascii="Times New Roman" w:eastAsia="Times New Roman" w:hAnsi="Times New Roman" w:cs="Times New Roman"/>
          <w:sz w:val="24"/>
          <w:szCs w:val="24"/>
        </w:rPr>
        <w:t xml:space="preserve"> § 99 lg 4).</w:t>
      </w:r>
    </w:p>
    <w:p w14:paraId="3097E070" w14:textId="068C62A6" w:rsidR="00650307" w:rsidRPr="00650307" w:rsidRDefault="00650307" w:rsidP="00650307">
      <w:pPr>
        <w:pStyle w:val="ListParagraph"/>
        <w:numPr>
          <w:ilvl w:val="1"/>
          <w:numId w:val="2"/>
        </w:numPr>
        <w:jc w:val="both"/>
        <w:rPr>
          <w:rStyle w:val="Hyperlink"/>
          <w:rFonts w:ascii="Times New Roman" w:hAnsi="Times New Roman" w:cs="Times New Roman"/>
          <w:color w:val="auto"/>
          <w:sz w:val="24"/>
          <w:szCs w:val="24"/>
          <w:u w:val="none"/>
        </w:rPr>
      </w:pPr>
      <w:r w:rsidRPr="00650307">
        <w:rPr>
          <w:rFonts w:eastAsia="Times New Roman"/>
        </w:rPr>
        <w:t xml:space="preserve">Tehnovõrkude projekteerimisel ja ehitustöödel riigiteede piirides tuleb </w:t>
      </w:r>
      <w:r w:rsidRPr="00650307">
        <w:rPr>
          <w:rFonts w:eastAsia="Times New Roman"/>
          <w:lang w:eastAsia="ar-SA"/>
        </w:rPr>
        <w:t xml:space="preserve">juhinduda Transpordiameti tüüpnõuetest: „Nõuded tehnovõrkude teemaale paigaldamise kavandamisel“ , asub: </w:t>
      </w:r>
      <w:hyperlink r:id="rId17" w:anchor="tehnovrgud" w:history="1">
        <w:r w:rsidRPr="00650307">
          <w:rPr>
            <w:rStyle w:val="Hyperlink"/>
            <w:rFonts w:ascii="Times New Roman" w:eastAsia="Times New Roman" w:hAnsi="Times New Roman" w:cs="Times New Roman"/>
            <w:sz w:val="24"/>
            <w:szCs w:val="24"/>
          </w:rPr>
          <w:t>https://transpordiamet.ee/maanteed-veeteed-ohuruum/tee-ehitus/juhendid#tehnovrgud</w:t>
        </w:r>
      </w:hyperlink>
      <w:r w:rsidRPr="00650307">
        <w:rPr>
          <w:rFonts w:eastAsia="Times New Roman"/>
        </w:rPr>
        <w:t xml:space="preserve"> .</w:t>
      </w:r>
      <w:r w:rsidRPr="00650307">
        <w:rPr>
          <w:rStyle w:val="Hyperlink"/>
          <w:rFonts w:ascii="Times New Roman" w:eastAsia="Times New Roman" w:hAnsi="Times New Roman" w:cs="Times New Roman"/>
          <w:sz w:val="24"/>
          <w:szCs w:val="24"/>
        </w:rPr>
        <w:t xml:space="preserve"> </w:t>
      </w:r>
    </w:p>
    <w:p w14:paraId="27AAD319" w14:textId="77777777" w:rsidR="00650307" w:rsidRPr="00650307" w:rsidRDefault="00650307" w:rsidP="00650307">
      <w:pPr>
        <w:pStyle w:val="ListParagraph"/>
        <w:numPr>
          <w:ilvl w:val="1"/>
          <w:numId w:val="2"/>
        </w:numPr>
        <w:jc w:val="both"/>
        <w:rPr>
          <w:rFonts w:ascii="Times New Roman" w:hAnsi="Times New Roman" w:cs="Times New Roman"/>
          <w:sz w:val="24"/>
          <w:szCs w:val="24"/>
        </w:rPr>
      </w:pPr>
      <w:r w:rsidRPr="008F4B13">
        <w:rPr>
          <w:rFonts w:ascii="Times New Roman" w:eastAsia="Times New Roman" w:hAnsi="Times New Roman" w:cs="Times New Roman"/>
          <w:sz w:val="24"/>
          <w:szCs w:val="24"/>
        </w:rPr>
        <w:t xml:space="preserve">Kaevetöödel ja lahtiste kaevikute kavandamisel tuleb juhinduda Tööinspektsiooni juhendist „Tööohutus ehitusplatsil“, asub: </w:t>
      </w:r>
    </w:p>
    <w:p w14:paraId="4D89F112" w14:textId="242923D6" w:rsidR="00650307" w:rsidRPr="008F4B13" w:rsidRDefault="00000000" w:rsidP="00650307">
      <w:pPr>
        <w:pStyle w:val="ListParagraph"/>
        <w:ind w:left="792"/>
        <w:jc w:val="both"/>
        <w:rPr>
          <w:rFonts w:ascii="Times New Roman" w:hAnsi="Times New Roman" w:cs="Times New Roman"/>
          <w:sz w:val="24"/>
          <w:szCs w:val="24"/>
        </w:rPr>
      </w:pPr>
      <w:hyperlink r:id="rId18" w:history="1">
        <w:r w:rsidR="00650307" w:rsidRPr="0061434D">
          <w:rPr>
            <w:rStyle w:val="Hyperlink"/>
            <w:rFonts w:ascii="Times New Roman" w:eastAsia="Times New Roman" w:hAnsi="Times New Roman" w:cs="Times New Roman"/>
            <w:sz w:val="24"/>
            <w:szCs w:val="24"/>
          </w:rPr>
          <w:t>https://issuu.com/tooinspektsioon/docs/tooohutus_ehitusplatsil</w:t>
        </w:r>
      </w:hyperlink>
      <w:r w:rsidR="00650307" w:rsidRPr="008F4B13">
        <w:rPr>
          <w:rFonts w:ascii="Times New Roman" w:eastAsia="Times New Roman" w:hAnsi="Times New Roman" w:cs="Times New Roman"/>
          <w:sz w:val="24"/>
          <w:szCs w:val="24"/>
        </w:rPr>
        <w:t xml:space="preserve"> või </w:t>
      </w:r>
      <w:hyperlink r:id="rId19" w:anchor="valdkonnalesed-norm--2" w:history="1">
        <w:r w:rsidR="00650307" w:rsidRPr="008F4B13">
          <w:rPr>
            <w:rStyle w:val="Hyperlink"/>
            <w:rFonts w:ascii="Times New Roman" w:eastAsia="Times New Roman" w:hAnsi="Times New Roman" w:cs="Times New Roman"/>
            <w:sz w:val="24"/>
            <w:szCs w:val="24"/>
          </w:rPr>
          <w:t>https://transpordiamet.ee/maanteed-veeteed-ohuruum/tee-ehitus/juhendid#valdkonnalesed-norm--2</w:t>
        </w:r>
      </w:hyperlink>
      <w:r w:rsidR="00650307" w:rsidRPr="008F4B13">
        <w:rPr>
          <w:rFonts w:ascii="Times New Roman" w:eastAsia="Times New Roman" w:hAnsi="Times New Roman" w:cs="Times New Roman"/>
          <w:sz w:val="24"/>
          <w:szCs w:val="24"/>
        </w:rPr>
        <w:t xml:space="preserve"> .</w:t>
      </w:r>
    </w:p>
    <w:p w14:paraId="3FF21BDA" w14:textId="77777777" w:rsidR="00650307" w:rsidRPr="00650307" w:rsidRDefault="00650307" w:rsidP="00650307">
      <w:pPr>
        <w:pStyle w:val="ListParagraph"/>
        <w:numPr>
          <w:ilvl w:val="1"/>
          <w:numId w:val="2"/>
        </w:numPr>
        <w:jc w:val="both"/>
        <w:rPr>
          <w:rStyle w:val="Hyperlink"/>
          <w:rFonts w:ascii="Times New Roman" w:hAnsi="Times New Roman" w:cs="Times New Roman"/>
          <w:color w:val="auto"/>
          <w:sz w:val="24"/>
          <w:szCs w:val="24"/>
          <w:u w:val="none"/>
        </w:rPr>
      </w:pPr>
      <w:r w:rsidRPr="00650307">
        <w:rPr>
          <w:rStyle w:val="Hyperlink"/>
          <w:rFonts w:ascii="Times New Roman" w:eastAsia="Times New Roman" w:hAnsi="Times New Roman" w:cs="Times New Roman"/>
          <w:color w:val="auto"/>
          <w:sz w:val="24"/>
          <w:szCs w:val="24"/>
          <w:u w:val="none"/>
        </w:rPr>
        <w:t xml:space="preserve">Varisemisnurk millega me tehnovõrkude paigaldamisel kaevetöödel piki teed nõustume (mitte järsem) on 1:3/4 (53°) eeldades A-tüüpi pinnast (vt „Tööohutus ehitusplatsil). </w:t>
      </w:r>
    </w:p>
    <w:p w14:paraId="46234BA4" w14:textId="77777777" w:rsidR="00650307" w:rsidRPr="00650307" w:rsidRDefault="00650307" w:rsidP="00650307">
      <w:pPr>
        <w:pStyle w:val="NoSpacing"/>
        <w:numPr>
          <w:ilvl w:val="0"/>
          <w:numId w:val="2"/>
        </w:numPr>
        <w:autoSpaceDN w:val="0"/>
        <w:rPr>
          <w:rStyle w:val="Hyperlink"/>
          <w:rFonts w:eastAsia="Times New Roman"/>
          <w:color w:val="auto"/>
          <w:u w:val="none"/>
        </w:rPr>
      </w:pPr>
      <w:r w:rsidRPr="00650307">
        <w:rPr>
          <w:rStyle w:val="Hyperlink"/>
          <w:rFonts w:eastAsia="Times New Roman"/>
          <w:color w:val="auto"/>
          <w:u w:val="none"/>
        </w:rPr>
        <w:t>Isikliku kasutusõiguse (IKÕ) plaanid:</w:t>
      </w:r>
    </w:p>
    <w:p w14:paraId="111FD4A7" w14:textId="77777777" w:rsidR="001F3BBD" w:rsidRDefault="33B58DED" w:rsidP="00650307">
      <w:pPr>
        <w:pStyle w:val="NoSpacing"/>
        <w:numPr>
          <w:ilvl w:val="1"/>
          <w:numId w:val="2"/>
        </w:numPr>
        <w:autoSpaceDN w:val="0"/>
        <w:rPr>
          <w:rStyle w:val="Hyperlink"/>
          <w:rFonts w:eastAsia="Times New Roman"/>
          <w:color w:val="auto"/>
          <w:u w:val="none"/>
        </w:rPr>
      </w:pPr>
      <w:r w:rsidRPr="33B58DED">
        <w:rPr>
          <w:rStyle w:val="Hyperlink"/>
          <w:rFonts w:eastAsia="Times New Roman"/>
          <w:color w:val="auto"/>
          <w:u w:val="none"/>
        </w:rPr>
        <w:t xml:space="preserve">IKÕ plaanidelt tuleb eemaldada kõik ebavajalik. Kõik värvilised projekteeritud katted/piirkonnad/haljastus tuleb panna kinni ja näidata IKÕ ala lähemalt. Sulgeda kõik </w:t>
      </w:r>
      <w:r w:rsidRPr="33B58DED">
        <w:rPr>
          <w:rStyle w:val="Hyperlink"/>
          <w:rFonts w:eastAsia="Times New Roman"/>
          <w:color w:val="auto"/>
          <w:u w:val="none"/>
        </w:rPr>
        <w:lastRenderedPageBreak/>
        <w:t xml:space="preserve">üleliigsed kihid, mis ei ole seotud IKÕ seadmisega, et joonis oleks mahult väiksem, avaneks kiiremini ja sisu oleks konkreetselt IKÕ. </w:t>
      </w:r>
    </w:p>
    <w:p w14:paraId="5319BD6D" w14:textId="06374D19" w:rsidR="00650307" w:rsidRPr="001F3BBD" w:rsidRDefault="33B58DED" w:rsidP="001F3BBD">
      <w:pPr>
        <w:pStyle w:val="NoSpacing"/>
        <w:autoSpaceDN w:val="0"/>
        <w:ind w:left="792"/>
        <w:rPr>
          <w:rStyle w:val="Hyperlink"/>
          <w:rFonts w:eastAsia="Times New Roman"/>
          <w:color w:val="00B050"/>
          <w:u w:val="none"/>
        </w:rPr>
      </w:pPr>
      <w:r w:rsidRPr="001F3BBD">
        <w:rPr>
          <w:rStyle w:val="Hyperlink"/>
          <w:rFonts w:eastAsia="Times New Roman"/>
          <w:color w:val="00B050"/>
          <w:u w:val="none"/>
        </w:rPr>
        <w:t>korrigeeri</w:t>
      </w:r>
      <w:r w:rsidR="000A30B7">
        <w:rPr>
          <w:rStyle w:val="Hyperlink"/>
          <w:rFonts w:eastAsia="Times New Roman"/>
          <w:color w:val="00B050"/>
          <w:u w:val="none"/>
        </w:rPr>
        <w:t>tud</w:t>
      </w:r>
    </w:p>
    <w:p w14:paraId="1B033FAE" w14:textId="77777777" w:rsidR="00A146B7" w:rsidRDefault="33B58DED" w:rsidP="00650307">
      <w:pPr>
        <w:pStyle w:val="NoSpacing"/>
        <w:numPr>
          <w:ilvl w:val="1"/>
          <w:numId w:val="2"/>
        </w:numPr>
        <w:autoSpaceDN w:val="0"/>
        <w:rPr>
          <w:rFonts w:eastAsia="Times New Roman"/>
        </w:rPr>
      </w:pPr>
      <w:r w:rsidRPr="33B58DED">
        <w:rPr>
          <w:rStyle w:val="Hyperlink"/>
          <w:rFonts w:eastAsia="Times New Roman"/>
          <w:color w:val="auto"/>
          <w:u w:val="none"/>
        </w:rPr>
        <w:t xml:space="preserve">Joonis VPKL_PP_TL-8-02_IKÕ-2; maakaabli ristumine mnt nr 17181 km 1,74, siin palume joonisel näidata IKÕ ala, tehnovõrk, so madalpinge maakaabel riigitee ja naaberkinnistute katastriüksuste numbrid – ülejäänud legendid, tingmärgid, leppemärgid palume eemaldada. Tabelis on kirjas: </w:t>
      </w:r>
      <w:proofErr w:type="spellStart"/>
      <w:r w:rsidRPr="33B58DED">
        <w:rPr>
          <w:rFonts w:eastAsia="Times New Roman"/>
        </w:rPr>
        <w:t>Äralõike</w:t>
      </w:r>
      <w:proofErr w:type="spellEnd"/>
      <w:r w:rsidRPr="33B58DED">
        <w:rPr>
          <w:rFonts w:eastAsia="Times New Roman"/>
        </w:rPr>
        <w:t xml:space="preserve"> pindala, m² ja </w:t>
      </w:r>
      <w:proofErr w:type="spellStart"/>
      <w:r w:rsidRPr="33B58DED">
        <w:rPr>
          <w:rFonts w:eastAsia="Times New Roman"/>
        </w:rPr>
        <w:t>Äralõike</w:t>
      </w:r>
      <w:proofErr w:type="spellEnd"/>
      <w:r w:rsidRPr="33B58DED">
        <w:rPr>
          <w:rFonts w:eastAsia="Times New Roman"/>
        </w:rPr>
        <w:t xml:space="preserve"> ulatus – see ei </w:t>
      </w:r>
      <w:proofErr w:type="spellStart"/>
      <w:r w:rsidRPr="33B58DED">
        <w:rPr>
          <w:rFonts w:eastAsia="Times New Roman"/>
        </w:rPr>
        <w:t>vata</w:t>
      </w:r>
      <w:proofErr w:type="spellEnd"/>
      <w:r w:rsidRPr="33B58DED">
        <w:rPr>
          <w:rFonts w:eastAsia="Times New Roman"/>
        </w:rPr>
        <w:t xml:space="preserve"> tõele, palun „</w:t>
      </w:r>
      <w:proofErr w:type="spellStart"/>
      <w:r w:rsidRPr="33B58DED">
        <w:rPr>
          <w:rFonts w:eastAsia="Times New Roman"/>
        </w:rPr>
        <w:t>äralõike</w:t>
      </w:r>
      <w:proofErr w:type="spellEnd"/>
      <w:r w:rsidRPr="33B58DED">
        <w:rPr>
          <w:rFonts w:eastAsia="Times New Roman"/>
        </w:rPr>
        <w:t>“ asemel IKÕ pindala, IKÕ ulatus.</w:t>
      </w:r>
    </w:p>
    <w:p w14:paraId="1D84D930" w14:textId="4C7CE387" w:rsidR="00650307" w:rsidRPr="00A146B7" w:rsidRDefault="33B58DED" w:rsidP="00A146B7">
      <w:pPr>
        <w:pStyle w:val="NoSpacing"/>
        <w:autoSpaceDN w:val="0"/>
        <w:ind w:left="792"/>
        <w:rPr>
          <w:rStyle w:val="Hyperlink"/>
          <w:rFonts w:eastAsia="Times New Roman"/>
          <w:color w:val="00B050"/>
          <w:u w:val="none"/>
        </w:rPr>
      </w:pPr>
      <w:r w:rsidRPr="00A146B7">
        <w:rPr>
          <w:rFonts w:eastAsia="Times New Roman"/>
          <w:color w:val="00B050"/>
        </w:rPr>
        <w:t>korrigeeri</w:t>
      </w:r>
      <w:r w:rsidR="000A30B7">
        <w:rPr>
          <w:rFonts w:eastAsia="Times New Roman"/>
          <w:color w:val="00B050"/>
        </w:rPr>
        <w:t>tud</w:t>
      </w:r>
    </w:p>
    <w:p w14:paraId="75D7299F" w14:textId="77777777" w:rsidR="00A146B7" w:rsidRDefault="33B58DED" w:rsidP="00650307">
      <w:pPr>
        <w:pStyle w:val="NoSpacing"/>
        <w:numPr>
          <w:ilvl w:val="1"/>
          <w:numId w:val="2"/>
        </w:numPr>
        <w:autoSpaceDN w:val="0"/>
        <w:rPr>
          <w:rFonts w:eastAsia="Times New Roman"/>
        </w:rPr>
      </w:pPr>
      <w:r w:rsidRPr="33B58DED">
        <w:rPr>
          <w:rStyle w:val="Hyperlink"/>
          <w:rFonts w:eastAsia="Times New Roman"/>
          <w:color w:val="auto"/>
          <w:u w:val="none"/>
        </w:rPr>
        <w:t xml:space="preserve">VPKL_PP_TL-8-03_IKÕ-3; ÜVK torustike ristumine mnt nr 17181 km1,81, siin palume joonisel näidata IKÕ ala, tehnovõrk, so madalpinge maakaabel riigitee ja naaberkinnistute katastriüksuste numbrid – ülejäänud legendid, tingmärgid, leppemärgid palume eemaldada. Tabelis on kirjas: </w:t>
      </w:r>
      <w:proofErr w:type="spellStart"/>
      <w:r w:rsidRPr="33B58DED">
        <w:rPr>
          <w:rFonts w:eastAsia="Times New Roman"/>
        </w:rPr>
        <w:t>Äralõike</w:t>
      </w:r>
      <w:proofErr w:type="spellEnd"/>
      <w:r w:rsidRPr="33B58DED">
        <w:rPr>
          <w:rFonts w:eastAsia="Times New Roman"/>
        </w:rPr>
        <w:t xml:space="preserve"> pindala, m² ja </w:t>
      </w:r>
      <w:proofErr w:type="spellStart"/>
      <w:r w:rsidRPr="33B58DED">
        <w:rPr>
          <w:rFonts w:eastAsia="Times New Roman"/>
        </w:rPr>
        <w:t>Äralõike</w:t>
      </w:r>
      <w:proofErr w:type="spellEnd"/>
      <w:r w:rsidRPr="33B58DED">
        <w:rPr>
          <w:rFonts w:eastAsia="Times New Roman"/>
        </w:rPr>
        <w:t xml:space="preserve"> ulatus – see ei </w:t>
      </w:r>
      <w:proofErr w:type="spellStart"/>
      <w:r w:rsidRPr="33B58DED">
        <w:rPr>
          <w:rFonts w:eastAsia="Times New Roman"/>
        </w:rPr>
        <w:t>vata</w:t>
      </w:r>
      <w:proofErr w:type="spellEnd"/>
      <w:r w:rsidRPr="33B58DED">
        <w:rPr>
          <w:rFonts w:eastAsia="Times New Roman"/>
        </w:rPr>
        <w:t xml:space="preserve"> tõele, palun „</w:t>
      </w:r>
      <w:proofErr w:type="spellStart"/>
      <w:r w:rsidRPr="33B58DED">
        <w:rPr>
          <w:rFonts w:eastAsia="Times New Roman"/>
        </w:rPr>
        <w:t>äralõike</w:t>
      </w:r>
      <w:proofErr w:type="spellEnd"/>
      <w:r w:rsidRPr="33B58DED">
        <w:rPr>
          <w:rFonts w:eastAsia="Times New Roman"/>
        </w:rPr>
        <w:t>“ asemel IKÕ pindala, IKÕ ulatus.</w:t>
      </w:r>
    </w:p>
    <w:p w14:paraId="0C8CD112" w14:textId="085E2734" w:rsidR="00650307" w:rsidRPr="00A146B7" w:rsidRDefault="33B58DED" w:rsidP="00A146B7">
      <w:pPr>
        <w:pStyle w:val="NoSpacing"/>
        <w:autoSpaceDN w:val="0"/>
        <w:ind w:left="792"/>
        <w:rPr>
          <w:rFonts w:eastAsia="Times New Roman"/>
          <w:color w:val="00B050"/>
        </w:rPr>
      </w:pPr>
      <w:r w:rsidRPr="00A146B7">
        <w:rPr>
          <w:rFonts w:eastAsia="Times New Roman"/>
          <w:color w:val="00B050"/>
        </w:rPr>
        <w:t>korrigeeri</w:t>
      </w:r>
      <w:r w:rsidR="000A30B7">
        <w:rPr>
          <w:rFonts w:eastAsia="Times New Roman"/>
          <w:color w:val="00B050"/>
        </w:rPr>
        <w:t>tud</w:t>
      </w:r>
    </w:p>
    <w:p w14:paraId="113D4FB9" w14:textId="77777777" w:rsidR="00650307" w:rsidRDefault="00650307" w:rsidP="00650307">
      <w:pPr>
        <w:pStyle w:val="ListParagraph"/>
        <w:numPr>
          <w:ilvl w:val="0"/>
          <w:numId w:val="1"/>
        </w:numPr>
        <w:jc w:val="both"/>
        <w:rPr>
          <w:rFonts w:ascii="Times New Roman" w:hAnsi="Times New Roman" w:cs="Times New Roman"/>
          <w:sz w:val="24"/>
          <w:szCs w:val="24"/>
        </w:rPr>
      </w:pPr>
      <w:r w:rsidRPr="003548B6">
        <w:rPr>
          <w:rFonts w:ascii="Times New Roman" w:hAnsi="Times New Roman" w:cs="Times New Roman"/>
          <w:sz w:val="24"/>
          <w:szCs w:val="24"/>
        </w:rPr>
        <w:t xml:space="preserve">Märkused tehnovõrkude projektide kohta, </w:t>
      </w:r>
      <w:proofErr w:type="spellStart"/>
      <w:r w:rsidRPr="003548B6">
        <w:rPr>
          <w:rFonts w:ascii="Times New Roman" w:hAnsi="Times New Roman" w:cs="Times New Roman"/>
          <w:sz w:val="24"/>
          <w:szCs w:val="24"/>
        </w:rPr>
        <w:t>Goelro</w:t>
      </w:r>
      <w:proofErr w:type="spellEnd"/>
      <w:r w:rsidRPr="003548B6">
        <w:rPr>
          <w:rFonts w:ascii="Times New Roman" w:hAnsi="Times New Roman" w:cs="Times New Roman"/>
          <w:sz w:val="24"/>
          <w:szCs w:val="24"/>
        </w:rPr>
        <w:t xml:space="preserve"> OÜ töö nr 2213 „Tugev- ja nõrkvoolu </w:t>
      </w:r>
      <w:proofErr w:type="spellStart"/>
      <w:r w:rsidRPr="003548B6">
        <w:rPr>
          <w:rFonts w:ascii="Times New Roman" w:hAnsi="Times New Roman" w:cs="Times New Roman"/>
          <w:sz w:val="24"/>
          <w:szCs w:val="24"/>
        </w:rPr>
        <w:t>valisvõrgud</w:t>
      </w:r>
      <w:proofErr w:type="spellEnd"/>
      <w:r w:rsidRPr="003548B6">
        <w:rPr>
          <w:rFonts w:ascii="Times New Roman" w:hAnsi="Times New Roman" w:cs="Times New Roman"/>
          <w:sz w:val="24"/>
          <w:szCs w:val="24"/>
        </w:rPr>
        <w:t>, tugevvool ja hooneautomaatika“</w:t>
      </w:r>
      <w:r>
        <w:rPr>
          <w:rFonts w:ascii="Times New Roman" w:hAnsi="Times New Roman" w:cs="Times New Roman"/>
          <w:sz w:val="24"/>
          <w:szCs w:val="24"/>
        </w:rPr>
        <w:t>.</w:t>
      </w:r>
    </w:p>
    <w:p w14:paraId="782817D0" w14:textId="77777777" w:rsidR="00650307" w:rsidRDefault="6AFDD5F5" w:rsidP="00650307">
      <w:pPr>
        <w:pStyle w:val="ListParagraph"/>
        <w:numPr>
          <w:ilvl w:val="1"/>
          <w:numId w:val="1"/>
        </w:numPr>
        <w:jc w:val="both"/>
        <w:rPr>
          <w:rFonts w:ascii="Times New Roman" w:hAnsi="Times New Roman" w:cs="Times New Roman"/>
          <w:sz w:val="24"/>
          <w:szCs w:val="24"/>
        </w:rPr>
      </w:pPr>
      <w:r w:rsidRPr="6AFDD5F5">
        <w:rPr>
          <w:rFonts w:ascii="Times New Roman" w:hAnsi="Times New Roman" w:cs="Times New Roman"/>
          <w:sz w:val="24"/>
          <w:szCs w:val="24"/>
        </w:rPr>
        <w:t xml:space="preserve">Seletuskirjas on kirjas </w:t>
      </w:r>
      <w:r w:rsidRPr="6AFDD5F5">
        <w:rPr>
          <w:rFonts w:ascii="Times New Roman" w:hAnsi="Times New Roman" w:cs="Times New Roman"/>
          <w:i/>
          <w:iCs/>
          <w:sz w:val="24"/>
          <w:szCs w:val="24"/>
        </w:rPr>
        <w:t xml:space="preserve">„Haljastuse all paigaldada kaabel 0,7m, teekatte all 1,0m </w:t>
      </w:r>
      <w:proofErr w:type="spellStart"/>
      <w:r w:rsidRPr="6AFDD5F5">
        <w:rPr>
          <w:rFonts w:ascii="Times New Roman" w:hAnsi="Times New Roman" w:cs="Times New Roman"/>
          <w:i/>
          <w:iCs/>
          <w:sz w:val="24"/>
          <w:szCs w:val="24"/>
        </w:rPr>
        <w:t>sugavusele</w:t>
      </w:r>
      <w:proofErr w:type="spellEnd"/>
      <w:r w:rsidRPr="6AFDD5F5">
        <w:rPr>
          <w:rFonts w:ascii="Times New Roman" w:hAnsi="Times New Roman" w:cs="Times New Roman"/>
          <w:i/>
          <w:iCs/>
          <w:sz w:val="24"/>
          <w:szCs w:val="24"/>
        </w:rPr>
        <w:t xml:space="preserve"> planeeritud maapinnast. Teekatte all kasutada torusid </w:t>
      </w:r>
      <w:proofErr w:type="spellStart"/>
      <w:r w:rsidRPr="6AFDD5F5">
        <w:rPr>
          <w:rFonts w:ascii="Times New Roman" w:hAnsi="Times New Roman" w:cs="Times New Roman"/>
          <w:i/>
          <w:iCs/>
          <w:sz w:val="24"/>
          <w:szCs w:val="24"/>
        </w:rPr>
        <w:t>jaikusklassiga</w:t>
      </w:r>
      <w:proofErr w:type="spellEnd"/>
      <w:r w:rsidRPr="6AFDD5F5">
        <w:rPr>
          <w:rFonts w:ascii="Times New Roman" w:hAnsi="Times New Roman" w:cs="Times New Roman"/>
          <w:i/>
          <w:iCs/>
          <w:sz w:val="24"/>
          <w:szCs w:val="24"/>
        </w:rPr>
        <w:t xml:space="preserve"> 750N, haljastuse all </w:t>
      </w:r>
      <w:proofErr w:type="spellStart"/>
      <w:r w:rsidRPr="6AFDD5F5">
        <w:rPr>
          <w:rFonts w:ascii="Times New Roman" w:hAnsi="Times New Roman" w:cs="Times New Roman"/>
          <w:i/>
          <w:iCs/>
          <w:sz w:val="24"/>
          <w:szCs w:val="24"/>
        </w:rPr>
        <w:t>jaikusklassiga</w:t>
      </w:r>
      <w:proofErr w:type="spellEnd"/>
      <w:r w:rsidRPr="6AFDD5F5">
        <w:rPr>
          <w:rFonts w:ascii="Times New Roman" w:hAnsi="Times New Roman" w:cs="Times New Roman"/>
          <w:i/>
          <w:iCs/>
          <w:sz w:val="24"/>
          <w:szCs w:val="24"/>
        </w:rPr>
        <w:t xml:space="preserve"> 450N“.</w:t>
      </w:r>
      <w:r w:rsidRPr="6AFDD5F5">
        <w:rPr>
          <w:rFonts w:ascii="Times New Roman" w:hAnsi="Times New Roman" w:cs="Times New Roman"/>
          <w:sz w:val="24"/>
          <w:szCs w:val="24"/>
        </w:rPr>
        <w:t xml:space="preserve"> Palume täiendada – riigiteega ristumisel kinnisel meetodil peab maakaabli sügavus olema sõidutee teekattest, muldkehast 1,5 m ja kaitsehülsis 1250N, teemaal haljasalal min 1,2 m kaitsehülsis 750N.</w:t>
      </w:r>
    </w:p>
    <w:p w14:paraId="51F14917" w14:textId="0AD655F8" w:rsidR="6AFDD5F5" w:rsidRDefault="6AFDD5F5" w:rsidP="6AFDD5F5">
      <w:pPr>
        <w:pStyle w:val="NoSpacing"/>
        <w:ind w:left="792"/>
        <w:rPr>
          <w:rFonts w:eastAsia="Times New Roman"/>
          <w:color w:val="00B050"/>
        </w:rPr>
      </w:pPr>
      <w:r w:rsidRPr="6AFDD5F5">
        <w:rPr>
          <w:rFonts w:eastAsia="Times New Roman"/>
          <w:color w:val="00B050"/>
        </w:rPr>
        <w:t>Kaabli kinnisel meetodil paigaldamine ei ole võim</w:t>
      </w:r>
      <w:r w:rsidR="000A30B7">
        <w:rPr>
          <w:rFonts w:eastAsia="Times New Roman"/>
          <w:color w:val="00B050"/>
        </w:rPr>
        <w:t>alik</w:t>
      </w:r>
      <w:r w:rsidRPr="6AFDD5F5">
        <w:rPr>
          <w:rFonts w:eastAsia="Times New Roman"/>
          <w:color w:val="00B050"/>
        </w:rPr>
        <w:t>. Puudub vajalik ruum puurimiskaevikute tegemiseks.</w:t>
      </w:r>
    </w:p>
    <w:p w14:paraId="35267BD4" w14:textId="77777777" w:rsidR="00650307" w:rsidRPr="00814339" w:rsidRDefault="39EA3AB0" w:rsidP="00650307">
      <w:pPr>
        <w:pStyle w:val="ListParagraph"/>
        <w:numPr>
          <w:ilvl w:val="1"/>
          <w:numId w:val="1"/>
        </w:numPr>
        <w:jc w:val="both"/>
        <w:rPr>
          <w:rFonts w:ascii="Times New Roman" w:hAnsi="Times New Roman" w:cs="Times New Roman"/>
          <w:sz w:val="24"/>
          <w:szCs w:val="24"/>
        </w:rPr>
      </w:pPr>
      <w:r w:rsidRPr="39EA3AB0">
        <w:rPr>
          <w:rStyle w:val="Hyperlink"/>
          <w:rFonts w:ascii="Times New Roman" w:eastAsia="Times New Roman" w:hAnsi="Times New Roman" w:cs="Times New Roman"/>
          <w:color w:val="auto"/>
          <w:sz w:val="24"/>
          <w:szCs w:val="24"/>
          <w:u w:val="none"/>
        </w:rPr>
        <w:t>Palun täpsustada, mida tähistavad riigitee teemaal, teekattes, teepeenras punasega tingmärgid (</w:t>
      </w:r>
      <w:r w:rsidRPr="39EA3AB0">
        <w:rPr>
          <w:rFonts w:ascii="Times New Roman" w:hAnsi="Times New Roman" w:cs="Times New Roman"/>
          <w:sz w:val="24"/>
          <w:szCs w:val="24"/>
        </w:rPr>
        <w:t>Asendiplaani joonis nr EL-4-001).</w:t>
      </w:r>
    </w:p>
    <w:p w14:paraId="206931D5" w14:textId="77777777" w:rsidR="00650307" w:rsidRPr="00814339" w:rsidRDefault="00650307" w:rsidP="00650307">
      <w:pPr>
        <w:pStyle w:val="ListParagraph"/>
        <w:autoSpaceDE w:val="0"/>
        <w:autoSpaceDN w:val="0"/>
        <w:jc w:val="both"/>
        <w:rPr>
          <w:rFonts w:ascii="Times New Roman" w:eastAsia="Times New Roman" w:hAnsi="Times New Roman" w:cs="Times New Roman"/>
          <w:sz w:val="24"/>
          <w:szCs w:val="24"/>
        </w:rPr>
      </w:pPr>
      <w:r w:rsidRPr="003548B6">
        <w:rPr>
          <w:noProof/>
          <w:lang w:eastAsia="et-EE"/>
        </w:rPr>
        <w:drawing>
          <wp:inline distT="0" distB="0" distL="0" distR="0" wp14:anchorId="35D98F2C" wp14:editId="765665A5">
            <wp:extent cx="104775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5"/>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l="12699" b="9523"/>
                    <a:stretch/>
                  </pic:blipFill>
                  <pic:spPr bwMode="auto">
                    <a:xfrm>
                      <a:off x="0" y="0"/>
                      <a:ext cx="1047750" cy="361950"/>
                    </a:xfrm>
                    <a:prstGeom prst="rect">
                      <a:avLst/>
                    </a:prstGeom>
                    <a:noFill/>
                    <a:ln>
                      <a:noFill/>
                    </a:ln>
                    <a:extLst>
                      <a:ext uri="{53640926-AAD7-44D8-BBD7-CCE9431645EC}">
                        <a14:shadowObscured xmlns:a14="http://schemas.microsoft.com/office/drawing/2010/main"/>
                      </a:ext>
                    </a:extLst>
                  </pic:spPr>
                </pic:pic>
              </a:graphicData>
            </a:graphic>
          </wp:inline>
        </w:drawing>
      </w:r>
      <w:r w:rsidRPr="003548B6">
        <w:rPr>
          <w:noProof/>
          <w:lang w:eastAsia="et-EE"/>
        </w:rPr>
        <w:drawing>
          <wp:inline distT="0" distB="0" distL="0" distR="0" wp14:anchorId="6B8662E6" wp14:editId="1D8D0A6B">
            <wp:extent cx="2009775" cy="552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r w:rsidRPr="003548B6">
        <w:rPr>
          <w:noProof/>
          <w:lang w:eastAsia="et-EE"/>
        </w:rPr>
        <w:drawing>
          <wp:inline distT="0" distB="0" distL="0" distR="0" wp14:anchorId="46D55DE6" wp14:editId="02800EC9">
            <wp:extent cx="1914525" cy="883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18593" cy="885505"/>
                    </a:xfrm>
                    <a:prstGeom prst="rect">
                      <a:avLst/>
                    </a:prstGeom>
                    <a:noFill/>
                    <a:ln>
                      <a:noFill/>
                    </a:ln>
                  </pic:spPr>
                </pic:pic>
              </a:graphicData>
            </a:graphic>
          </wp:inline>
        </w:drawing>
      </w:r>
    </w:p>
    <w:p w14:paraId="7EA98C98" w14:textId="011E573D" w:rsidR="00650307" w:rsidRPr="00650307" w:rsidRDefault="39EA3AB0" w:rsidP="39EA3AB0">
      <w:pPr>
        <w:pStyle w:val="ListParagraph"/>
        <w:autoSpaceDE w:val="0"/>
        <w:autoSpaceDN w:val="0"/>
        <w:jc w:val="both"/>
        <w:rPr>
          <w:rStyle w:val="Hyperlink"/>
          <w:rFonts w:ascii="Times New Roman" w:eastAsia="Times New Roman" w:hAnsi="Times New Roman" w:cs="Times New Roman"/>
          <w:color w:val="70AD47" w:themeColor="accent6"/>
          <w:sz w:val="24"/>
          <w:szCs w:val="24"/>
          <w:u w:val="none"/>
        </w:rPr>
      </w:pPr>
      <w:r w:rsidRPr="39EA3AB0">
        <w:rPr>
          <w:rStyle w:val="Hyperlink"/>
          <w:rFonts w:ascii="Times New Roman" w:eastAsia="Times New Roman" w:hAnsi="Times New Roman" w:cs="Times New Roman"/>
          <w:color w:val="auto"/>
          <w:sz w:val="24"/>
          <w:szCs w:val="24"/>
          <w:u w:val="none"/>
        </w:rPr>
        <w:t xml:space="preserve">Sama küsimus on ka tehnovõrkude koondplaani kohta (VPKL_PP_TL-4-02_Tehnovorkudekoondplaan). </w:t>
      </w:r>
    </w:p>
    <w:p w14:paraId="1174797C" w14:textId="02B2F101" w:rsidR="39EA3AB0" w:rsidRDefault="000A30B7" w:rsidP="39EA3AB0">
      <w:pPr>
        <w:pStyle w:val="ListParagraph"/>
        <w:jc w:val="both"/>
        <w:rPr>
          <w:rStyle w:val="Hyperlink"/>
          <w:rFonts w:ascii="Times New Roman" w:eastAsia="Times New Roman" w:hAnsi="Times New Roman" w:cs="Times New Roman"/>
          <w:color w:val="92D050"/>
          <w:sz w:val="24"/>
          <w:szCs w:val="24"/>
          <w:u w:val="none"/>
        </w:rPr>
      </w:pPr>
      <w:r>
        <w:rPr>
          <w:rStyle w:val="Hyperlink"/>
          <w:rFonts w:ascii="Times New Roman" w:eastAsia="Times New Roman" w:hAnsi="Times New Roman" w:cs="Times New Roman"/>
          <w:color w:val="92D050"/>
          <w:sz w:val="24"/>
          <w:szCs w:val="24"/>
          <w:u w:val="none"/>
        </w:rPr>
        <w:t>Eemaldatud</w:t>
      </w:r>
    </w:p>
    <w:p w14:paraId="4983A9B7" w14:textId="77777777" w:rsidR="00650307" w:rsidRPr="00650307" w:rsidRDefault="39EA3AB0" w:rsidP="00650307">
      <w:pPr>
        <w:pStyle w:val="ListParagraph"/>
        <w:numPr>
          <w:ilvl w:val="1"/>
          <w:numId w:val="1"/>
        </w:numPr>
        <w:autoSpaceDE w:val="0"/>
        <w:autoSpaceDN w:val="0"/>
        <w:jc w:val="both"/>
        <w:rPr>
          <w:rStyle w:val="Hyperlink"/>
          <w:rFonts w:ascii="Times New Roman" w:eastAsia="Times New Roman" w:hAnsi="Times New Roman" w:cs="Times New Roman"/>
          <w:color w:val="auto"/>
          <w:sz w:val="24"/>
          <w:szCs w:val="24"/>
          <w:u w:val="none"/>
        </w:rPr>
      </w:pPr>
      <w:r w:rsidRPr="39EA3AB0">
        <w:rPr>
          <w:rStyle w:val="Hyperlink"/>
          <w:rFonts w:ascii="Times New Roman" w:eastAsia="Times New Roman" w:hAnsi="Times New Roman" w:cs="Times New Roman"/>
          <w:color w:val="auto"/>
          <w:sz w:val="24"/>
          <w:szCs w:val="24"/>
          <w:u w:val="none"/>
        </w:rPr>
        <w:t>Maakaabli ristumisel riigiteega (asendiplaani joonisele) palume lisada  märge „kinnisel meetodil“ ning lisada puurkaevikute asukohad (ka tingmärkidesse) arvestades ülaltoodud punktis 2.4 esitatud varisemisnurka ning riigitee muldkehast, kruuskattega teepeenrast peab see kaevik  olema ohutus kauguses. Kinnisel meetodil ehitus koos kaitsehülsiga 1250N palume kanda ka tingmärkidesse.</w:t>
      </w:r>
    </w:p>
    <w:p w14:paraId="7C259F05" w14:textId="5058ED43" w:rsidR="39EA3AB0" w:rsidRDefault="39EA3AB0" w:rsidP="39EA3AB0">
      <w:pPr>
        <w:pStyle w:val="NoSpacing"/>
        <w:ind w:left="792"/>
        <w:rPr>
          <w:rFonts w:eastAsia="Times New Roman"/>
          <w:color w:val="92D050"/>
        </w:rPr>
      </w:pPr>
      <w:r w:rsidRPr="39EA3AB0">
        <w:rPr>
          <w:rFonts w:eastAsiaTheme="minorEastAsia"/>
          <w:color w:val="92D050"/>
          <w:lang w:eastAsia="en-US"/>
        </w:rPr>
        <w:t>Kinnisel meetodil paigaldamine ei ole võimalik kuna puudub ruum puurimiskaevikute tegemiseks.</w:t>
      </w:r>
    </w:p>
    <w:p w14:paraId="5B12AD1E" w14:textId="77777777" w:rsidR="00650307" w:rsidRPr="00650307" w:rsidRDefault="39EA3AB0" w:rsidP="00650307">
      <w:pPr>
        <w:pStyle w:val="ListParagraph"/>
        <w:numPr>
          <w:ilvl w:val="1"/>
          <w:numId w:val="1"/>
        </w:numPr>
        <w:autoSpaceDE w:val="0"/>
        <w:autoSpaceDN w:val="0"/>
        <w:jc w:val="both"/>
        <w:rPr>
          <w:rStyle w:val="Hyperlink"/>
          <w:rFonts w:ascii="Times New Roman" w:eastAsia="Times New Roman" w:hAnsi="Times New Roman" w:cs="Times New Roman"/>
          <w:color w:val="auto"/>
          <w:sz w:val="24"/>
          <w:szCs w:val="24"/>
          <w:u w:val="none"/>
        </w:rPr>
      </w:pPr>
      <w:r w:rsidRPr="39EA3AB0">
        <w:rPr>
          <w:rStyle w:val="Hyperlink"/>
          <w:rFonts w:ascii="Times New Roman" w:eastAsia="Times New Roman" w:hAnsi="Times New Roman" w:cs="Times New Roman"/>
          <w:color w:val="auto"/>
          <w:sz w:val="24"/>
          <w:szCs w:val="24"/>
          <w:u w:val="none"/>
        </w:rPr>
        <w:t xml:space="preserve">Maakaabli ristumisest riigiteega palume lisada ristlõikejoonis nagu on nõutud </w:t>
      </w:r>
      <w:proofErr w:type="spellStart"/>
      <w:r w:rsidRPr="39EA3AB0">
        <w:rPr>
          <w:rStyle w:val="Hyperlink"/>
          <w:rFonts w:ascii="Times New Roman" w:eastAsia="Times New Roman" w:hAnsi="Times New Roman" w:cs="Times New Roman"/>
          <w:color w:val="auto"/>
          <w:sz w:val="24"/>
          <w:szCs w:val="24"/>
          <w:u w:val="none"/>
        </w:rPr>
        <w:t>TRAMi</w:t>
      </w:r>
      <w:proofErr w:type="spellEnd"/>
      <w:r w:rsidRPr="39EA3AB0">
        <w:rPr>
          <w:rStyle w:val="Hyperlink"/>
          <w:rFonts w:ascii="Times New Roman" w:eastAsia="Times New Roman" w:hAnsi="Times New Roman" w:cs="Times New Roman"/>
          <w:color w:val="auto"/>
          <w:sz w:val="24"/>
          <w:szCs w:val="24"/>
          <w:u w:val="none"/>
        </w:rPr>
        <w:t xml:space="preserve"> kehtivates Nõuetes.</w:t>
      </w:r>
    </w:p>
    <w:p w14:paraId="5CC065B8" w14:textId="385CE363" w:rsidR="39EA3AB0" w:rsidRDefault="39EA3AB0" w:rsidP="39EA3AB0">
      <w:pPr>
        <w:ind w:firstLine="708"/>
        <w:rPr>
          <w:rStyle w:val="Hyperlink"/>
          <w:color w:val="92D050"/>
          <w:u w:val="none"/>
        </w:rPr>
      </w:pPr>
      <w:r w:rsidRPr="39EA3AB0">
        <w:rPr>
          <w:rStyle w:val="Hyperlink"/>
          <w:rFonts w:eastAsia="Times New Roman"/>
          <w:color w:val="92D050"/>
          <w:u w:val="none"/>
        </w:rPr>
        <w:t>Lisa</w:t>
      </w:r>
      <w:r w:rsidR="00BC6A64">
        <w:rPr>
          <w:rStyle w:val="Hyperlink"/>
          <w:rFonts w:eastAsia="Times New Roman"/>
          <w:color w:val="92D050"/>
          <w:u w:val="none"/>
        </w:rPr>
        <w:t>tud</w:t>
      </w:r>
    </w:p>
    <w:p w14:paraId="7688375B" w14:textId="77777777" w:rsidR="00650307" w:rsidRPr="00650307" w:rsidRDefault="00650307" w:rsidP="00650307">
      <w:pPr>
        <w:pStyle w:val="ListParagraph"/>
        <w:numPr>
          <w:ilvl w:val="0"/>
          <w:numId w:val="1"/>
        </w:numPr>
        <w:jc w:val="both"/>
        <w:rPr>
          <w:rFonts w:ascii="Times New Roman" w:hAnsi="Times New Roman" w:cs="Times New Roman"/>
          <w:sz w:val="24"/>
          <w:szCs w:val="24"/>
        </w:rPr>
      </w:pPr>
      <w:r w:rsidRPr="003548B6">
        <w:rPr>
          <w:rFonts w:ascii="Times New Roman" w:hAnsi="Times New Roman" w:cs="Times New Roman"/>
          <w:sz w:val="24"/>
          <w:szCs w:val="24"/>
        </w:rPr>
        <w:t xml:space="preserve">Märkused tehnovõrkude projektide kohta, Sirkel &amp; Mall OÜ töö nr 23006 „Veevarustuse ja </w:t>
      </w:r>
      <w:r w:rsidRPr="00650307">
        <w:rPr>
          <w:rFonts w:ascii="Times New Roman" w:hAnsi="Times New Roman" w:cs="Times New Roman"/>
          <w:sz w:val="24"/>
          <w:szCs w:val="24"/>
        </w:rPr>
        <w:t>kanalisatsiooni välisvõrk“.</w:t>
      </w:r>
    </w:p>
    <w:p w14:paraId="4FA2F19F" w14:textId="77777777" w:rsidR="000F6F94" w:rsidRPr="000F6F94" w:rsidRDefault="00650307" w:rsidP="00650307">
      <w:pPr>
        <w:pStyle w:val="ListParagraph"/>
        <w:numPr>
          <w:ilvl w:val="1"/>
          <w:numId w:val="1"/>
        </w:numPr>
        <w:autoSpaceDE w:val="0"/>
        <w:autoSpaceDN w:val="0"/>
        <w:jc w:val="both"/>
        <w:rPr>
          <w:rStyle w:val="Hyperlink"/>
          <w:rFonts w:ascii="Times New Roman" w:hAnsi="Times New Roman" w:cs="Times New Roman"/>
          <w:color w:val="auto"/>
          <w:sz w:val="24"/>
          <w:szCs w:val="24"/>
          <w:u w:val="none"/>
        </w:rPr>
      </w:pPr>
      <w:r w:rsidRPr="00650307">
        <w:rPr>
          <w:rStyle w:val="Hyperlink"/>
          <w:rFonts w:ascii="Times New Roman" w:hAnsi="Times New Roman" w:cs="Times New Roman"/>
          <w:color w:val="auto"/>
          <w:sz w:val="24"/>
          <w:szCs w:val="24"/>
          <w:u w:val="none"/>
        </w:rPr>
        <w:t xml:space="preserve">Seletuskiri lk 16, p 6.7 on kirjas: </w:t>
      </w:r>
      <w:r w:rsidRPr="00650307">
        <w:rPr>
          <w:rStyle w:val="Hyperlink"/>
          <w:rFonts w:ascii="Times New Roman" w:hAnsi="Times New Roman" w:cs="Times New Roman"/>
          <w:i/>
          <w:iCs/>
          <w:color w:val="auto"/>
          <w:sz w:val="24"/>
          <w:szCs w:val="24"/>
          <w:u w:val="none"/>
        </w:rPr>
        <w:t>„Survetorustik lõigus KS-1 kuni VRK-2 on ette nähtud rajada kinnisel meetodil“</w:t>
      </w:r>
      <w:r w:rsidRPr="00650307">
        <w:rPr>
          <w:rStyle w:val="Hyperlink"/>
          <w:rFonts w:ascii="Times New Roman" w:hAnsi="Times New Roman" w:cs="Times New Roman"/>
          <w:color w:val="auto"/>
          <w:sz w:val="24"/>
          <w:szCs w:val="24"/>
          <w:u w:val="none"/>
        </w:rPr>
        <w:t xml:space="preserve"> – see informatsioon palume kanda ka asendiplaani ja pikiprofiili joonistele.</w:t>
      </w:r>
      <w:r w:rsidR="0DBA790C" w:rsidRPr="0DBA790C">
        <w:rPr>
          <w:rStyle w:val="Hyperlink"/>
          <w:rFonts w:ascii="Times New Roman" w:hAnsi="Times New Roman" w:cs="Times New Roman"/>
          <w:color w:val="0070C0"/>
          <w:sz w:val="24"/>
          <w:szCs w:val="24"/>
          <w:u w:val="none"/>
        </w:rPr>
        <w:t xml:space="preserve"> </w:t>
      </w:r>
    </w:p>
    <w:p w14:paraId="62C087A1" w14:textId="66F13C4B" w:rsidR="00650307" w:rsidRPr="00650307" w:rsidRDefault="0DBA790C" w:rsidP="000F6F94">
      <w:pPr>
        <w:pStyle w:val="ListParagraph"/>
        <w:autoSpaceDE w:val="0"/>
        <w:autoSpaceDN w:val="0"/>
        <w:jc w:val="both"/>
        <w:rPr>
          <w:rStyle w:val="Hyperlink"/>
          <w:rFonts w:ascii="Times New Roman" w:hAnsi="Times New Roman" w:cs="Times New Roman"/>
          <w:color w:val="auto"/>
          <w:sz w:val="24"/>
          <w:szCs w:val="24"/>
          <w:u w:val="none"/>
        </w:rPr>
      </w:pPr>
      <w:r w:rsidRPr="000F6F94">
        <w:rPr>
          <w:rStyle w:val="Hyperlink"/>
          <w:rFonts w:ascii="Times New Roman" w:hAnsi="Times New Roman" w:cs="Times New Roman"/>
          <w:color w:val="00B050"/>
          <w:sz w:val="24"/>
          <w:szCs w:val="24"/>
          <w:u w:val="none"/>
        </w:rPr>
        <w:t>lisatud</w:t>
      </w:r>
    </w:p>
    <w:p w14:paraId="0F202925" w14:textId="6BB37DE7" w:rsidR="00650307" w:rsidRPr="00814339" w:rsidRDefault="00650307" w:rsidP="00650307">
      <w:pPr>
        <w:pStyle w:val="ListParagraph"/>
        <w:numPr>
          <w:ilvl w:val="1"/>
          <w:numId w:val="1"/>
        </w:numPr>
        <w:autoSpaceDE w:val="0"/>
        <w:autoSpaceDN w:val="0"/>
        <w:jc w:val="both"/>
        <w:rPr>
          <w:rFonts w:ascii="Times New Roman" w:hAnsi="Times New Roman" w:cs="Times New Roman"/>
          <w:sz w:val="24"/>
          <w:szCs w:val="24"/>
          <w:u w:val="single"/>
        </w:rPr>
      </w:pPr>
      <w:r w:rsidRPr="00650307">
        <w:rPr>
          <w:rStyle w:val="Hyperlink"/>
          <w:rFonts w:ascii="Times New Roman" w:hAnsi="Times New Roman" w:cs="Times New Roman"/>
          <w:color w:val="auto"/>
          <w:sz w:val="24"/>
          <w:szCs w:val="24"/>
          <w:u w:val="none"/>
        </w:rPr>
        <w:lastRenderedPageBreak/>
        <w:t xml:space="preserve">Asendiplaani joonis nr VKV-4-01: </w:t>
      </w:r>
      <w:r w:rsidRPr="00650307">
        <w:rPr>
          <w:rStyle w:val="Hyperlink"/>
          <w:rFonts w:ascii="Times New Roman" w:eastAsia="Times New Roman" w:hAnsi="Times New Roman" w:cs="Times New Roman"/>
          <w:color w:val="auto"/>
          <w:sz w:val="24"/>
          <w:szCs w:val="24"/>
          <w:u w:val="none"/>
        </w:rPr>
        <w:t>Joonisel ei ole tuvastatav kõikide sõlmede asukohad, nad on teiste kihtide all.</w:t>
      </w:r>
      <w:r w:rsidRPr="00650307">
        <w:rPr>
          <w:rStyle w:val="Hyperlink"/>
          <w:rFonts w:ascii="Times New Roman" w:hAnsi="Times New Roman" w:cs="Times New Roman"/>
          <w:color w:val="auto"/>
          <w:sz w:val="24"/>
          <w:szCs w:val="24"/>
          <w:u w:val="none"/>
        </w:rPr>
        <w:t xml:space="preserve"> Palume </w:t>
      </w:r>
      <w:r w:rsidRPr="0DBA790C">
        <w:rPr>
          <w:rStyle w:val="Hyperlink"/>
          <w:rFonts w:ascii="Times New Roman" w:hAnsi="Times New Roman" w:cs="Times New Roman"/>
          <w:color w:val="auto"/>
          <w:sz w:val="24"/>
          <w:szCs w:val="24"/>
          <w:u w:val="none"/>
        </w:rPr>
        <w:t>tingmärgid tuua nähtavale, vt väljavõte joonisest:</w:t>
      </w:r>
      <w:r w:rsidR="0DBA790C" w:rsidRPr="0DBA790C">
        <w:rPr>
          <w:rStyle w:val="Hyperlink"/>
          <w:rFonts w:ascii="Times New Roman" w:hAnsi="Times New Roman" w:cs="Times New Roman"/>
          <w:color w:val="auto"/>
          <w:sz w:val="24"/>
          <w:szCs w:val="24"/>
          <w:u w:val="none"/>
        </w:rPr>
        <w:t xml:space="preserve"> - </w:t>
      </w:r>
      <w:r w:rsidR="0DBA790C" w:rsidRPr="000F6F94">
        <w:rPr>
          <w:rStyle w:val="Hyperlink"/>
          <w:rFonts w:ascii="Times New Roman" w:hAnsi="Times New Roman" w:cs="Times New Roman"/>
          <w:color w:val="00B050"/>
          <w:sz w:val="24"/>
          <w:szCs w:val="24"/>
          <w:u w:val="none"/>
        </w:rPr>
        <w:t>korrigeeri</w:t>
      </w:r>
      <w:r w:rsidR="00BC6A64">
        <w:rPr>
          <w:rStyle w:val="Hyperlink"/>
          <w:rFonts w:ascii="Times New Roman" w:hAnsi="Times New Roman" w:cs="Times New Roman"/>
          <w:color w:val="00B050"/>
          <w:sz w:val="24"/>
          <w:szCs w:val="24"/>
          <w:u w:val="none"/>
        </w:rPr>
        <w:t>tud</w:t>
      </w:r>
    </w:p>
    <w:p w14:paraId="5FD73B5E" w14:textId="77777777" w:rsidR="00650307" w:rsidRPr="00814339" w:rsidRDefault="00650307" w:rsidP="00650307">
      <w:pPr>
        <w:pStyle w:val="ListParagraph"/>
        <w:autoSpaceDE w:val="0"/>
        <w:autoSpaceDN w:val="0"/>
        <w:jc w:val="both"/>
        <w:rPr>
          <w:rFonts w:ascii="Times New Roman" w:hAnsi="Times New Roman" w:cs="Times New Roman"/>
          <w:sz w:val="24"/>
          <w:szCs w:val="24"/>
          <w:u w:val="single"/>
        </w:rPr>
      </w:pPr>
      <w:r w:rsidRPr="003548B6">
        <w:rPr>
          <w:rFonts w:ascii="Times New Roman" w:hAnsi="Times New Roman" w:cs="Times New Roman"/>
          <w:noProof/>
          <w:lang w:eastAsia="et-EE"/>
        </w:rPr>
        <w:drawing>
          <wp:inline distT="0" distB="0" distL="0" distR="0" wp14:anchorId="05C3DA6A" wp14:editId="459EBA20">
            <wp:extent cx="3886200" cy="302619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890271" cy="3029362"/>
                    </a:xfrm>
                    <a:prstGeom prst="rect">
                      <a:avLst/>
                    </a:prstGeom>
                    <a:noFill/>
                    <a:ln>
                      <a:noFill/>
                    </a:ln>
                  </pic:spPr>
                </pic:pic>
              </a:graphicData>
            </a:graphic>
          </wp:inline>
        </w:drawing>
      </w:r>
    </w:p>
    <w:p w14:paraId="3150C33F" w14:textId="77777777" w:rsidR="000F6F94" w:rsidRPr="000F6F94" w:rsidRDefault="00650307" w:rsidP="00650307">
      <w:pPr>
        <w:pStyle w:val="ListParagraph"/>
        <w:numPr>
          <w:ilvl w:val="1"/>
          <w:numId w:val="1"/>
        </w:numPr>
        <w:autoSpaceDE w:val="0"/>
        <w:autoSpaceDN w:val="0"/>
        <w:jc w:val="both"/>
        <w:rPr>
          <w:rFonts w:ascii="Times New Roman" w:hAnsi="Times New Roman" w:cs="Times New Roman"/>
          <w:sz w:val="24"/>
          <w:szCs w:val="24"/>
          <w:u w:val="single"/>
        </w:rPr>
      </w:pPr>
      <w:r w:rsidRPr="00814339">
        <w:rPr>
          <w:rFonts w:ascii="Times New Roman" w:eastAsia="Times New Roman" w:hAnsi="Times New Roman" w:cs="Times New Roman"/>
          <w:sz w:val="24"/>
          <w:szCs w:val="24"/>
        </w:rPr>
        <w:t>Tingmärkides puudub puurkaevikute tähistus – palume lisada</w:t>
      </w:r>
      <w:r>
        <w:rPr>
          <w:rFonts w:ascii="Times New Roman" w:eastAsia="Times New Roman" w:hAnsi="Times New Roman" w:cs="Times New Roman"/>
          <w:sz w:val="24"/>
          <w:szCs w:val="24"/>
        </w:rPr>
        <w:t>.</w:t>
      </w:r>
      <w:r w:rsidR="0DBA790C" w:rsidRPr="0DBA790C">
        <w:rPr>
          <w:rFonts w:ascii="Times New Roman" w:eastAsia="Times New Roman" w:hAnsi="Times New Roman" w:cs="Times New Roman"/>
          <w:sz w:val="24"/>
          <w:szCs w:val="24"/>
        </w:rPr>
        <w:t xml:space="preserve"> </w:t>
      </w:r>
    </w:p>
    <w:p w14:paraId="5F0D7790" w14:textId="58BBA25E" w:rsidR="00650307" w:rsidRPr="000F6F94" w:rsidRDefault="0DBA790C" w:rsidP="000F6F94">
      <w:pPr>
        <w:pStyle w:val="ListParagraph"/>
        <w:autoSpaceDE w:val="0"/>
        <w:autoSpaceDN w:val="0"/>
        <w:jc w:val="both"/>
        <w:rPr>
          <w:rFonts w:ascii="Times New Roman" w:hAnsi="Times New Roman" w:cs="Times New Roman"/>
          <w:color w:val="00B050"/>
          <w:sz w:val="24"/>
          <w:szCs w:val="24"/>
          <w:u w:val="single"/>
        </w:rPr>
      </w:pPr>
      <w:r w:rsidRPr="000F6F94">
        <w:rPr>
          <w:rFonts w:ascii="Times New Roman" w:eastAsia="Times New Roman" w:hAnsi="Times New Roman" w:cs="Times New Roman"/>
          <w:color w:val="00B050"/>
          <w:sz w:val="24"/>
          <w:szCs w:val="24"/>
        </w:rPr>
        <w:t>lisatud</w:t>
      </w:r>
    </w:p>
    <w:p w14:paraId="22B0B72A" w14:textId="77777777" w:rsidR="00650307" w:rsidRPr="00A608B1" w:rsidRDefault="00650307" w:rsidP="00650307">
      <w:pPr>
        <w:pStyle w:val="ListParagraph"/>
        <w:numPr>
          <w:ilvl w:val="1"/>
          <w:numId w:val="1"/>
        </w:numPr>
        <w:autoSpaceDE w:val="0"/>
        <w:autoSpaceDN w:val="0"/>
        <w:jc w:val="both"/>
        <w:rPr>
          <w:rFonts w:ascii="Times New Roman" w:hAnsi="Times New Roman" w:cs="Times New Roman"/>
          <w:sz w:val="24"/>
          <w:szCs w:val="24"/>
        </w:rPr>
      </w:pPr>
      <w:r w:rsidRPr="00A608B1">
        <w:rPr>
          <w:rFonts w:ascii="Times New Roman" w:eastAsia="Times New Roman" w:hAnsi="Times New Roman" w:cs="Times New Roman"/>
          <w:sz w:val="24"/>
          <w:szCs w:val="24"/>
        </w:rPr>
        <w:t>Asendiplaanil on viirutus (kas see on puurkaevik?). See on täies mahus Kooli tn 18b kinnistul, vt väljavõte joonisest:</w:t>
      </w:r>
      <w:r>
        <w:rPr>
          <w:rFonts w:ascii="Times New Roman" w:eastAsia="Times New Roman" w:hAnsi="Times New Roman" w:cs="Times New Roman"/>
          <w:sz w:val="24"/>
          <w:szCs w:val="24"/>
        </w:rPr>
        <w:t xml:space="preserve"> </w:t>
      </w:r>
    </w:p>
    <w:p w14:paraId="706F96A7" w14:textId="77777777" w:rsidR="00650307" w:rsidRDefault="00650307" w:rsidP="00650307">
      <w:pPr>
        <w:pStyle w:val="ListParagraph"/>
        <w:autoSpaceDE w:val="0"/>
        <w:autoSpaceDN w:val="0"/>
        <w:jc w:val="both"/>
        <w:rPr>
          <w:rFonts w:ascii="Times New Roman" w:hAnsi="Times New Roman" w:cs="Times New Roman"/>
          <w:sz w:val="24"/>
          <w:szCs w:val="24"/>
        </w:rPr>
      </w:pPr>
      <w:r w:rsidRPr="003548B6">
        <w:rPr>
          <w:rFonts w:ascii="Times New Roman" w:hAnsi="Times New Roman" w:cs="Times New Roman"/>
          <w:noProof/>
          <w:sz w:val="24"/>
          <w:szCs w:val="24"/>
          <w:lang w:eastAsia="et-EE"/>
        </w:rPr>
        <w:drawing>
          <wp:inline distT="0" distB="0" distL="0" distR="0" wp14:anchorId="75572F22" wp14:editId="2CB8343F">
            <wp:extent cx="5438775" cy="962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38775" cy="962025"/>
                    </a:xfrm>
                    <a:prstGeom prst="rect">
                      <a:avLst/>
                    </a:prstGeom>
                    <a:noFill/>
                    <a:ln>
                      <a:noFill/>
                    </a:ln>
                  </pic:spPr>
                </pic:pic>
              </a:graphicData>
            </a:graphic>
          </wp:inline>
        </w:drawing>
      </w:r>
    </w:p>
    <w:p w14:paraId="03F3810E" w14:textId="307702EC" w:rsidR="00650307" w:rsidRDefault="33B58DED" w:rsidP="00650307">
      <w:pPr>
        <w:pStyle w:val="ListParagraph"/>
        <w:autoSpaceDE w:val="0"/>
        <w:autoSpaceDN w:val="0"/>
        <w:jc w:val="both"/>
        <w:rPr>
          <w:rFonts w:ascii="Times New Roman" w:hAnsi="Times New Roman" w:cs="Times New Roman"/>
          <w:sz w:val="24"/>
          <w:szCs w:val="24"/>
        </w:rPr>
      </w:pPr>
      <w:r w:rsidRPr="33B58DED">
        <w:rPr>
          <w:rFonts w:ascii="Times New Roman" w:hAnsi="Times New Roman" w:cs="Times New Roman"/>
          <w:sz w:val="24"/>
          <w:szCs w:val="24"/>
        </w:rPr>
        <w:t>Tehnovõrkude koondplaanil ja katete plaanil on taastatav haljasala näidatud riigitee kruuskattega teepeenrasse, vt väljavõte joonisest: ei ole. Haljastus lõpeb kruusast peenra servas.</w:t>
      </w:r>
    </w:p>
    <w:p w14:paraId="2FAA9748" w14:textId="77777777" w:rsidR="00650307" w:rsidRDefault="00650307" w:rsidP="00650307">
      <w:pPr>
        <w:pStyle w:val="ListParagraph"/>
        <w:autoSpaceDE w:val="0"/>
        <w:autoSpaceDN w:val="0"/>
        <w:jc w:val="both"/>
        <w:rPr>
          <w:rFonts w:ascii="Times New Roman" w:hAnsi="Times New Roman" w:cs="Times New Roman"/>
          <w:sz w:val="24"/>
          <w:szCs w:val="24"/>
        </w:rPr>
      </w:pPr>
      <w:r w:rsidRPr="003548B6">
        <w:rPr>
          <w:rFonts w:ascii="Times New Roman" w:hAnsi="Times New Roman" w:cs="Times New Roman"/>
          <w:noProof/>
          <w:sz w:val="24"/>
          <w:szCs w:val="24"/>
          <w:lang w:eastAsia="et-EE"/>
        </w:rPr>
        <w:drawing>
          <wp:inline distT="0" distB="0" distL="0" distR="0" wp14:anchorId="31B92955" wp14:editId="2773708E">
            <wp:extent cx="26670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67000" cy="1285875"/>
                    </a:xfrm>
                    <a:prstGeom prst="rect">
                      <a:avLst/>
                    </a:prstGeom>
                    <a:noFill/>
                    <a:ln>
                      <a:noFill/>
                    </a:ln>
                  </pic:spPr>
                </pic:pic>
              </a:graphicData>
            </a:graphic>
          </wp:inline>
        </w:drawing>
      </w:r>
    </w:p>
    <w:p w14:paraId="3E7A6A8A" w14:textId="172D9C91" w:rsidR="00650307" w:rsidRPr="00931FA9" w:rsidRDefault="33B58DED" w:rsidP="00650307">
      <w:pPr>
        <w:pStyle w:val="ListParagraph"/>
        <w:autoSpaceDE w:val="0"/>
        <w:autoSpaceDN w:val="0"/>
        <w:jc w:val="both"/>
        <w:rPr>
          <w:rFonts w:ascii="Times New Roman" w:hAnsi="Times New Roman" w:cs="Times New Roman"/>
          <w:sz w:val="24"/>
          <w:szCs w:val="24"/>
        </w:rPr>
      </w:pPr>
      <w:r w:rsidRPr="33B58DED">
        <w:rPr>
          <w:rFonts w:ascii="Times New Roman" w:hAnsi="Times New Roman" w:cs="Times New Roman"/>
          <w:sz w:val="24"/>
          <w:szCs w:val="24"/>
        </w:rPr>
        <w:t xml:space="preserve">Palume korrigeerida ja jääda taastamise ulatusega kaevikute piiridesse erakinnistul. </w:t>
      </w:r>
      <w:r w:rsidRPr="0088628D">
        <w:rPr>
          <w:rFonts w:ascii="Times New Roman" w:hAnsi="Times New Roman" w:cs="Times New Roman"/>
          <w:color w:val="00B050"/>
          <w:sz w:val="24"/>
          <w:szCs w:val="24"/>
        </w:rPr>
        <w:t>korrigeer</w:t>
      </w:r>
      <w:r w:rsidR="00BC6A64">
        <w:rPr>
          <w:rFonts w:ascii="Times New Roman" w:hAnsi="Times New Roman" w:cs="Times New Roman"/>
          <w:color w:val="00B050"/>
          <w:sz w:val="24"/>
          <w:szCs w:val="24"/>
        </w:rPr>
        <w:t>itud</w:t>
      </w:r>
    </w:p>
    <w:p w14:paraId="7956119D" w14:textId="77777777" w:rsidR="00650307" w:rsidRPr="00931FA9" w:rsidRDefault="00650307" w:rsidP="00650307">
      <w:pPr>
        <w:pStyle w:val="ListParagraph"/>
        <w:numPr>
          <w:ilvl w:val="0"/>
          <w:numId w:val="1"/>
        </w:numPr>
        <w:jc w:val="both"/>
        <w:rPr>
          <w:rFonts w:ascii="Times New Roman" w:hAnsi="Times New Roman" w:cs="Times New Roman"/>
          <w:sz w:val="24"/>
          <w:szCs w:val="24"/>
        </w:rPr>
      </w:pPr>
      <w:r w:rsidRPr="00931FA9">
        <w:rPr>
          <w:rFonts w:ascii="Times New Roman" w:hAnsi="Times New Roman" w:cs="Times New Roman"/>
          <w:sz w:val="24"/>
          <w:szCs w:val="24"/>
        </w:rPr>
        <w:t xml:space="preserve">Märkused </w:t>
      </w:r>
      <w:proofErr w:type="spellStart"/>
      <w:r w:rsidRPr="00931FA9">
        <w:rPr>
          <w:rFonts w:ascii="Times New Roman" w:hAnsi="Times New Roman" w:cs="Times New Roman"/>
          <w:sz w:val="24"/>
          <w:szCs w:val="24"/>
        </w:rPr>
        <w:t>Viavelo</w:t>
      </w:r>
      <w:proofErr w:type="spellEnd"/>
      <w:r w:rsidRPr="00931FA9">
        <w:rPr>
          <w:rFonts w:ascii="Times New Roman" w:hAnsi="Times New Roman" w:cs="Times New Roman"/>
          <w:sz w:val="24"/>
          <w:szCs w:val="24"/>
        </w:rPr>
        <w:t xml:space="preserve"> seletuskirjale:</w:t>
      </w:r>
    </w:p>
    <w:p w14:paraId="75EE99EF" w14:textId="1EBA1097" w:rsidR="00650307" w:rsidRPr="00B94B57" w:rsidRDefault="33B58DED" w:rsidP="00650307">
      <w:pPr>
        <w:pStyle w:val="ListParagraph"/>
        <w:numPr>
          <w:ilvl w:val="1"/>
          <w:numId w:val="1"/>
        </w:numPr>
        <w:jc w:val="both"/>
        <w:rPr>
          <w:rFonts w:ascii="Times New Roman" w:hAnsi="Times New Roman" w:cs="Times New Roman"/>
          <w:color w:val="00B050"/>
          <w:sz w:val="24"/>
          <w:szCs w:val="24"/>
        </w:rPr>
      </w:pPr>
      <w:r w:rsidRPr="33B58DED">
        <w:rPr>
          <w:rFonts w:ascii="Times New Roman" w:hAnsi="Times New Roman" w:cs="Times New Roman"/>
          <w:sz w:val="24"/>
          <w:szCs w:val="24"/>
        </w:rPr>
        <w:t xml:space="preserve"> Palume täpsustada, millist „tüüpkatendit“ kasutatakse. Killustikalustes ja asfaltsegudes kasutatav materjal peab vastama tüüpkatendi juhendis kehtestatud järgmistele nõuetele: </w:t>
      </w:r>
      <w:r w:rsidRPr="00B94B57">
        <w:rPr>
          <w:rFonts w:ascii="Times New Roman" w:hAnsi="Times New Roman" w:cs="Times New Roman"/>
          <w:color w:val="00B050"/>
          <w:sz w:val="24"/>
          <w:szCs w:val="24"/>
        </w:rPr>
        <w:t>täpsusta</w:t>
      </w:r>
      <w:r w:rsidR="00B94B57" w:rsidRPr="00B94B57">
        <w:rPr>
          <w:rFonts w:ascii="Times New Roman" w:hAnsi="Times New Roman" w:cs="Times New Roman"/>
          <w:color w:val="00B050"/>
          <w:sz w:val="24"/>
          <w:szCs w:val="24"/>
        </w:rPr>
        <w:t>me seletuskirja</w:t>
      </w:r>
    </w:p>
    <w:p w14:paraId="5D946739" w14:textId="77777777" w:rsidR="00650307" w:rsidRPr="00931FA9" w:rsidRDefault="00650307" w:rsidP="00650307">
      <w:pPr>
        <w:pStyle w:val="ListParagraph"/>
        <w:numPr>
          <w:ilvl w:val="2"/>
          <w:numId w:val="1"/>
        </w:numPr>
        <w:jc w:val="both"/>
        <w:rPr>
          <w:rFonts w:ascii="Times New Roman" w:hAnsi="Times New Roman" w:cs="Times New Roman"/>
          <w:sz w:val="24"/>
          <w:szCs w:val="24"/>
        </w:rPr>
      </w:pPr>
      <w:r w:rsidRPr="00931FA9">
        <w:rPr>
          <w:rFonts w:ascii="Times New Roman" w:hAnsi="Times New Roman" w:cs="Times New Roman"/>
          <w:sz w:val="24"/>
          <w:szCs w:val="24"/>
        </w:rPr>
        <w:t xml:space="preserve"> Killustikalustes kasutatav materjal: o Kiilutud paekillustik </w:t>
      </w:r>
      <w:proofErr w:type="spellStart"/>
      <w:r w:rsidRPr="00931FA9">
        <w:rPr>
          <w:rFonts w:ascii="Times New Roman" w:hAnsi="Times New Roman" w:cs="Times New Roman"/>
          <w:sz w:val="24"/>
          <w:szCs w:val="24"/>
        </w:rPr>
        <w:t>fr</w:t>
      </w:r>
      <w:proofErr w:type="spellEnd"/>
      <w:r w:rsidRPr="00931FA9">
        <w:rPr>
          <w:rFonts w:ascii="Times New Roman" w:hAnsi="Times New Roman" w:cs="Times New Roman"/>
          <w:sz w:val="24"/>
          <w:szCs w:val="24"/>
        </w:rPr>
        <w:t xml:space="preserve"> 32/63 (tüüp 1, ): tabeli 6 koormusklass D4. </w:t>
      </w:r>
    </w:p>
    <w:p w14:paraId="2148EA39" w14:textId="77777777" w:rsidR="00650307" w:rsidRPr="00931FA9" w:rsidRDefault="00650307" w:rsidP="00650307">
      <w:pPr>
        <w:pStyle w:val="ListParagraph"/>
        <w:numPr>
          <w:ilvl w:val="2"/>
          <w:numId w:val="1"/>
        </w:numPr>
        <w:jc w:val="both"/>
        <w:rPr>
          <w:rFonts w:ascii="Times New Roman" w:hAnsi="Times New Roman" w:cs="Times New Roman"/>
          <w:sz w:val="24"/>
          <w:szCs w:val="24"/>
        </w:rPr>
      </w:pPr>
      <w:r w:rsidRPr="00931FA9">
        <w:rPr>
          <w:rFonts w:ascii="Times New Roman" w:hAnsi="Times New Roman" w:cs="Times New Roman"/>
          <w:sz w:val="24"/>
          <w:szCs w:val="24"/>
        </w:rPr>
        <w:t xml:space="preserve">Ridakillustik </w:t>
      </w:r>
      <w:proofErr w:type="spellStart"/>
      <w:r w:rsidRPr="00931FA9">
        <w:rPr>
          <w:rFonts w:ascii="Times New Roman" w:hAnsi="Times New Roman" w:cs="Times New Roman"/>
          <w:sz w:val="24"/>
          <w:szCs w:val="24"/>
        </w:rPr>
        <w:t>fr</w:t>
      </w:r>
      <w:proofErr w:type="spellEnd"/>
      <w:r w:rsidRPr="00931FA9">
        <w:rPr>
          <w:rFonts w:ascii="Times New Roman" w:hAnsi="Times New Roman" w:cs="Times New Roman"/>
          <w:sz w:val="24"/>
          <w:szCs w:val="24"/>
        </w:rPr>
        <w:t xml:space="preserve"> 4/63 (tüüp 2; 3; 4): tabel 7 koormusklass E5. </w:t>
      </w:r>
    </w:p>
    <w:p w14:paraId="054E517F" w14:textId="77777777" w:rsidR="00650307" w:rsidRPr="00931FA9" w:rsidRDefault="00650307" w:rsidP="00650307">
      <w:pPr>
        <w:pStyle w:val="ListParagraph"/>
        <w:numPr>
          <w:ilvl w:val="2"/>
          <w:numId w:val="1"/>
        </w:numPr>
        <w:jc w:val="both"/>
        <w:rPr>
          <w:rFonts w:ascii="Times New Roman" w:hAnsi="Times New Roman" w:cs="Times New Roman"/>
          <w:sz w:val="24"/>
          <w:szCs w:val="24"/>
        </w:rPr>
      </w:pPr>
      <w:r w:rsidRPr="00931FA9">
        <w:rPr>
          <w:rFonts w:ascii="Times New Roman" w:hAnsi="Times New Roman" w:cs="Times New Roman"/>
          <w:sz w:val="24"/>
          <w:szCs w:val="24"/>
        </w:rPr>
        <w:t xml:space="preserve">Asfaltsegudes kasutatav materjal peab vastama järgmisele nõuetele: o Tihe kuum asfaltbetoon AC 16 </w:t>
      </w:r>
      <w:proofErr w:type="spellStart"/>
      <w:r w:rsidRPr="00931FA9">
        <w:rPr>
          <w:rFonts w:ascii="Times New Roman" w:hAnsi="Times New Roman" w:cs="Times New Roman"/>
          <w:sz w:val="24"/>
          <w:szCs w:val="24"/>
        </w:rPr>
        <w:t>surf</w:t>
      </w:r>
      <w:proofErr w:type="spellEnd"/>
      <w:r w:rsidRPr="00931FA9">
        <w:rPr>
          <w:rFonts w:ascii="Times New Roman" w:hAnsi="Times New Roman" w:cs="Times New Roman"/>
          <w:sz w:val="24"/>
          <w:szCs w:val="24"/>
        </w:rPr>
        <w:t xml:space="preserve"> (tüüp 1; 1.1): tabel 8 koormusklass D4. </w:t>
      </w:r>
    </w:p>
    <w:p w14:paraId="28991EE0" w14:textId="77777777" w:rsidR="00650307" w:rsidRPr="00931FA9" w:rsidRDefault="00650307" w:rsidP="00650307">
      <w:pPr>
        <w:pStyle w:val="ListParagraph"/>
        <w:numPr>
          <w:ilvl w:val="2"/>
          <w:numId w:val="1"/>
        </w:numPr>
        <w:jc w:val="both"/>
        <w:rPr>
          <w:rFonts w:ascii="Times New Roman" w:hAnsi="Times New Roman" w:cs="Times New Roman"/>
          <w:sz w:val="24"/>
          <w:szCs w:val="24"/>
        </w:rPr>
      </w:pPr>
      <w:r w:rsidRPr="00931FA9">
        <w:rPr>
          <w:rFonts w:ascii="Times New Roman" w:hAnsi="Times New Roman" w:cs="Times New Roman"/>
          <w:sz w:val="24"/>
          <w:szCs w:val="24"/>
        </w:rPr>
        <w:t xml:space="preserve">Kuum poorne asfaltbetoon AC 16 </w:t>
      </w:r>
      <w:proofErr w:type="spellStart"/>
      <w:r w:rsidRPr="00931FA9">
        <w:rPr>
          <w:rFonts w:ascii="Times New Roman" w:hAnsi="Times New Roman" w:cs="Times New Roman"/>
          <w:sz w:val="24"/>
          <w:szCs w:val="24"/>
        </w:rPr>
        <w:t>base</w:t>
      </w:r>
      <w:proofErr w:type="spellEnd"/>
      <w:r w:rsidRPr="00931FA9">
        <w:rPr>
          <w:rFonts w:ascii="Times New Roman" w:hAnsi="Times New Roman" w:cs="Times New Roman"/>
          <w:sz w:val="24"/>
          <w:szCs w:val="24"/>
        </w:rPr>
        <w:t xml:space="preserve"> (tüüp 1): tabel 8 koormusklass D4. </w:t>
      </w:r>
    </w:p>
    <w:p w14:paraId="15423186" w14:textId="4BF6BC1F" w:rsidR="00650307" w:rsidRDefault="33B58DED" w:rsidP="00650307">
      <w:pPr>
        <w:pStyle w:val="ListParagraph"/>
        <w:numPr>
          <w:ilvl w:val="2"/>
          <w:numId w:val="1"/>
        </w:numPr>
        <w:jc w:val="both"/>
        <w:rPr>
          <w:rFonts w:ascii="Times New Roman" w:hAnsi="Times New Roman" w:cs="Times New Roman"/>
          <w:sz w:val="24"/>
          <w:szCs w:val="24"/>
        </w:rPr>
      </w:pPr>
      <w:r w:rsidRPr="33B58DED">
        <w:rPr>
          <w:rFonts w:ascii="Times New Roman" w:hAnsi="Times New Roman" w:cs="Times New Roman"/>
          <w:sz w:val="24"/>
          <w:szCs w:val="24"/>
        </w:rPr>
        <w:lastRenderedPageBreak/>
        <w:t xml:space="preserve">Alates 14.04.2021 kehtib riigiteede piirides uus juhis: </w:t>
      </w:r>
      <w:hyperlink r:id="rId32">
        <w:r w:rsidRPr="33B58DED">
          <w:rPr>
            <w:rStyle w:val="Hyperlink"/>
            <w:rFonts w:ascii="Times New Roman" w:hAnsi="Times New Roman" w:cs="Times New Roman"/>
            <w:sz w:val="24"/>
            <w:szCs w:val="24"/>
          </w:rPr>
          <w:t>Transpordiameti maanteehoiuteenistuse direktori korraldus 16.04.2021 nr 1.1-3/21/162</w:t>
        </w:r>
      </w:hyperlink>
      <w:r w:rsidRPr="33B58DED">
        <w:rPr>
          <w:rFonts w:ascii="Times New Roman" w:hAnsi="Times New Roman" w:cs="Times New Roman"/>
          <w:color w:val="333333"/>
          <w:sz w:val="24"/>
          <w:szCs w:val="24"/>
        </w:rPr>
        <w:t xml:space="preserve">; </w:t>
      </w:r>
      <w:hyperlink r:id="rId33">
        <w:r w:rsidRPr="33B58DED">
          <w:rPr>
            <w:rStyle w:val="Hyperlink"/>
            <w:rFonts w:ascii="Times New Roman" w:hAnsi="Times New Roman" w:cs="Times New Roman"/>
            <w:sz w:val="24"/>
            <w:szCs w:val="24"/>
          </w:rPr>
          <w:t>Asfaldist katendikihtide ehitamise juhis</w:t>
        </w:r>
      </w:hyperlink>
      <w:r w:rsidRPr="33B58DED">
        <w:rPr>
          <w:rFonts w:ascii="Times New Roman" w:hAnsi="Times New Roman" w:cs="Times New Roman"/>
          <w:color w:val="333333"/>
          <w:sz w:val="24"/>
          <w:szCs w:val="24"/>
        </w:rPr>
        <w:t xml:space="preserve"> asub: </w:t>
      </w:r>
      <w:hyperlink r:id="rId34" w:anchor="katend " w:history="1">
        <w:r w:rsidRPr="33B58DED">
          <w:rPr>
            <w:rFonts w:ascii="Times New Roman" w:hAnsi="Times New Roman" w:cs="Times New Roman"/>
            <w:sz w:val="24"/>
            <w:szCs w:val="24"/>
          </w:rPr>
          <w:t xml:space="preserve">https://transpordiamet.ee/riigiteede-juhendid#katend </w:t>
        </w:r>
      </w:hyperlink>
      <w:r w:rsidRPr="33B58DED">
        <w:rPr>
          <w:rFonts w:ascii="Times New Roman" w:hAnsi="Times New Roman" w:cs="Times New Roman"/>
          <w:sz w:val="24"/>
          <w:szCs w:val="24"/>
        </w:rPr>
        <w:t xml:space="preserve"> uuendan juhist </w:t>
      </w:r>
      <w:proofErr w:type="spellStart"/>
      <w:r w:rsidRPr="33B58DED">
        <w:rPr>
          <w:rFonts w:ascii="Times New Roman" w:hAnsi="Times New Roman" w:cs="Times New Roman"/>
          <w:sz w:val="24"/>
          <w:szCs w:val="24"/>
        </w:rPr>
        <w:t>lotelus</w:t>
      </w:r>
      <w:proofErr w:type="spellEnd"/>
    </w:p>
    <w:p w14:paraId="2772935C" w14:textId="7E35F105" w:rsidR="00650307" w:rsidRPr="004A6823" w:rsidRDefault="33B58DED" w:rsidP="33B58DED">
      <w:pPr>
        <w:pStyle w:val="ListParagraph"/>
        <w:numPr>
          <w:ilvl w:val="2"/>
          <w:numId w:val="1"/>
        </w:numPr>
        <w:jc w:val="both"/>
        <w:rPr>
          <w:rFonts w:ascii="Times New Roman" w:hAnsi="Times New Roman" w:cs="Times New Roman"/>
          <w:sz w:val="24"/>
          <w:szCs w:val="24"/>
          <w:vertAlign w:val="subscript"/>
        </w:rPr>
      </w:pPr>
      <w:r w:rsidRPr="33B58DED">
        <w:rPr>
          <w:rFonts w:ascii="Times New Roman" w:hAnsi="Times New Roman" w:cs="Times New Roman"/>
          <w:sz w:val="24"/>
          <w:szCs w:val="24"/>
        </w:rPr>
        <w:t>Asfaltsegude jämetäitematerjalide nõuded tuleb võtta kehtivast standardist EVS 901-3;2021 ning nõue F</w:t>
      </w:r>
      <w:r w:rsidRPr="33B58DED">
        <w:rPr>
          <w:rFonts w:ascii="Times New Roman" w:hAnsi="Times New Roman" w:cs="Times New Roman"/>
          <w:sz w:val="24"/>
          <w:szCs w:val="24"/>
          <w:vertAlign w:val="subscript"/>
        </w:rPr>
        <w:t xml:space="preserve">NaCl4 </w:t>
      </w:r>
      <w:r w:rsidRPr="33B58DED">
        <w:rPr>
          <w:rFonts w:ascii="Times New Roman" w:hAnsi="Times New Roman" w:cs="Times New Roman"/>
          <w:sz w:val="24"/>
          <w:szCs w:val="24"/>
        </w:rPr>
        <w:t>peab olema täidetud asfaltsegudel ja pindamiskillustikul kuna libedustõrjet tehakse kloriididega. Tugipeenra (kruuskattega) laiuseks eeldame kuni 1,0m. Kui on äärekivid riigitee tee piirides, siis peab olema ka nendel tagatud nõue F</w:t>
      </w:r>
      <w:r w:rsidRPr="33B58DED">
        <w:rPr>
          <w:rFonts w:ascii="Times New Roman" w:hAnsi="Times New Roman" w:cs="Times New Roman"/>
          <w:sz w:val="24"/>
          <w:szCs w:val="24"/>
          <w:vertAlign w:val="subscript"/>
        </w:rPr>
        <w:t xml:space="preserve">NaCl4.  </w:t>
      </w:r>
    </w:p>
    <w:p w14:paraId="212843E8" w14:textId="3AAF846A" w:rsidR="00650307" w:rsidRDefault="33B58DED" w:rsidP="00650307">
      <w:pPr>
        <w:pStyle w:val="ListParagraph"/>
        <w:numPr>
          <w:ilvl w:val="0"/>
          <w:numId w:val="1"/>
        </w:numPr>
        <w:rPr>
          <w:rFonts w:ascii="Times New Roman" w:hAnsi="Times New Roman" w:cs="Times New Roman"/>
          <w:sz w:val="24"/>
          <w:szCs w:val="24"/>
        </w:rPr>
      </w:pPr>
      <w:r w:rsidRPr="33B58DED">
        <w:rPr>
          <w:rFonts w:ascii="Times New Roman" w:hAnsi="Times New Roman" w:cs="Times New Roman"/>
          <w:sz w:val="24"/>
          <w:szCs w:val="24"/>
        </w:rPr>
        <w:t xml:space="preserve">Kuna tegu on kobarprojektiga, mille eriosad sõltuvad üskteisest, siis võib kooskõlastamiseks esitatud projekti läbivaatusel lisanduda täiendavaid nõudeid ning märkusi. Palume projekti kontrollimiseks esitada vähemalt tehnovõrkude koondplaani </w:t>
      </w:r>
      <w:proofErr w:type="spellStart"/>
      <w:r w:rsidRPr="33B58DED">
        <w:rPr>
          <w:rFonts w:ascii="Times New Roman" w:hAnsi="Times New Roman" w:cs="Times New Roman"/>
          <w:sz w:val="24"/>
          <w:szCs w:val="24"/>
        </w:rPr>
        <w:t>dwg</w:t>
      </w:r>
      <w:proofErr w:type="spellEnd"/>
      <w:r w:rsidRPr="33B58DED">
        <w:rPr>
          <w:rFonts w:ascii="Times New Roman" w:hAnsi="Times New Roman" w:cs="Times New Roman"/>
          <w:sz w:val="24"/>
          <w:szCs w:val="24"/>
        </w:rPr>
        <w:t xml:space="preserve">-joonis, sest </w:t>
      </w:r>
      <w:proofErr w:type="spellStart"/>
      <w:r w:rsidRPr="33B58DED">
        <w:rPr>
          <w:rFonts w:ascii="Times New Roman" w:hAnsi="Times New Roman" w:cs="Times New Roman"/>
          <w:sz w:val="24"/>
          <w:szCs w:val="24"/>
        </w:rPr>
        <w:t>pdfi</w:t>
      </w:r>
      <w:proofErr w:type="spellEnd"/>
      <w:r w:rsidRPr="33B58DED">
        <w:rPr>
          <w:rFonts w:ascii="Times New Roman" w:hAnsi="Times New Roman" w:cs="Times New Roman"/>
          <w:sz w:val="24"/>
          <w:szCs w:val="24"/>
        </w:rPr>
        <w:t xml:space="preserve">-d on suured ja kihtide hulga tõttu hanguvad. Esitan </w:t>
      </w:r>
      <w:proofErr w:type="spellStart"/>
      <w:r w:rsidRPr="33B58DED">
        <w:rPr>
          <w:rFonts w:ascii="Times New Roman" w:hAnsi="Times New Roman" w:cs="Times New Roman"/>
          <w:sz w:val="24"/>
          <w:szCs w:val="24"/>
        </w:rPr>
        <w:t>dwg</w:t>
      </w:r>
      <w:proofErr w:type="spellEnd"/>
      <w:r w:rsidRPr="33B58DED">
        <w:rPr>
          <w:rFonts w:ascii="Times New Roman" w:hAnsi="Times New Roman" w:cs="Times New Roman"/>
          <w:sz w:val="24"/>
          <w:szCs w:val="24"/>
        </w:rPr>
        <w:t>-kujul joonise</w:t>
      </w:r>
    </w:p>
    <w:p w14:paraId="09F8CCDE" w14:textId="77777777" w:rsidR="00E35840" w:rsidRPr="00E35840" w:rsidRDefault="00E35840" w:rsidP="00595F11">
      <w:pPr>
        <w:pStyle w:val="ListParagraph"/>
        <w:ind w:left="360"/>
        <w:rPr>
          <w:rFonts w:ascii="Times New Roman" w:hAnsi="Times New Roman" w:cs="Times New Roman"/>
          <w:sz w:val="24"/>
          <w:szCs w:val="24"/>
        </w:rPr>
      </w:pPr>
    </w:p>
    <w:p w14:paraId="1FA42746" w14:textId="77777777" w:rsidR="00CE6F53" w:rsidRDefault="00CE6F53" w:rsidP="00CE6F53">
      <w:pPr>
        <w:spacing w:before="360" w:after="720"/>
        <w:rPr>
          <w:lang w:eastAsia="en-US" w:bidi="ar-SA"/>
        </w:rPr>
      </w:pPr>
      <w:r>
        <w:rPr>
          <w:lang w:eastAsia="en-US" w:bidi="ar-SA"/>
        </w:rPr>
        <w:t>Lugupidamisega</w:t>
      </w:r>
    </w:p>
    <w:p w14:paraId="77836C03" w14:textId="77777777" w:rsidR="00CE6F53" w:rsidRDefault="00CE6F53" w:rsidP="00CE6F53">
      <w:pPr>
        <w:rPr>
          <w:lang w:eastAsia="en-US" w:bidi="ar-SA"/>
        </w:rPr>
      </w:pPr>
      <w:r>
        <w:rPr>
          <w:lang w:eastAsia="en-US" w:bidi="ar-SA"/>
        </w:rPr>
        <w:t>(allkirjastatud digitaalselt)</w:t>
      </w:r>
    </w:p>
    <w:p w14:paraId="07D3A927" w14:textId="1148612F" w:rsidR="00CE6F53" w:rsidRDefault="006277B0" w:rsidP="00CE6F53">
      <w:pPr>
        <w:rPr>
          <w:lang w:eastAsia="en-US" w:bidi="ar-SA"/>
        </w:rPr>
      </w:pPr>
      <w:r>
        <w:rPr>
          <w:lang w:eastAsia="en-US" w:bidi="ar-SA"/>
        </w:rPr>
        <w:fldChar w:fldCharType="begin"/>
      </w:r>
      <w:r w:rsidR="004615C5">
        <w:rPr>
          <w:lang w:eastAsia="en-US" w:bidi="ar-SA"/>
        </w:rPr>
        <w:instrText xml:space="preserve"> delta_signerName  \* MERGEFORMAT</w:instrText>
      </w:r>
      <w:r>
        <w:rPr>
          <w:lang w:eastAsia="en-US" w:bidi="ar-SA"/>
        </w:rPr>
        <w:fldChar w:fldCharType="separate"/>
      </w:r>
      <w:r w:rsidR="004615C5">
        <w:rPr>
          <w:lang w:eastAsia="en-US" w:bidi="ar-SA"/>
        </w:rPr>
        <w:t>Kristi Kuuse</w:t>
      </w:r>
      <w:r>
        <w:rPr>
          <w:lang w:eastAsia="en-US" w:bidi="ar-SA"/>
        </w:rPr>
        <w:fldChar w:fldCharType="end"/>
      </w:r>
    </w:p>
    <w:p w14:paraId="5E0CEC99" w14:textId="40018140" w:rsidR="00A61468" w:rsidRDefault="006277B0" w:rsidP="00A61468">
      <w:pPr>
        <w:rPr>
          <w:lang w:eastAsia="en-US" w:bidi="ar-SA"/>
        </w:rPr>
      </w:pPr>
      <w:r>
        <w:rPr>
          <w:lang w:eastAsia="en-US" w:bidi="ar-SA"/>
        </w:rPr>
        <w:fldChar w:fldCharType="begin"/>
      </w:r>
      <w:r w:rsidR="004615C5">
        <w:rPr>
          <w:lang w:eastAsia="en-US" w:bidi="ar-SA"/>
        </w:rPr>
        <w:instrText xml:space="preserve"> delta_signerJobTitle  \* MERGEFORMAT</w:instrText>
      </w:r>
      <w:r>
        <w:rPr>
          <w:lang w:eastAsia="en-US" w:bidi="ar-SA"/>
        </w:rPr>
        <w:fldChar w:fldCharType="separate"/>
      </w:r>
      <w:r w:rsidR="004615C5">
        <w:rPr>
          <w:lang w:eastAsia="en-US" w:bidi="ar-SA"/>
        </w:rPr>
        <w:t>peaspetsialist</w:t>
      </w:r>
      <w:r>
        <w:rPr>
          <w:lang w:eastAsia="en-US" w:bidi="ar-SA"/>
        </w:rPr>
        <w:fldChar w:fldCharType="end"/>
      </w:r>
    </w:p>
    <w:p w14:paraId="30DD8299" w14:textId="6040DE5E" w:rsidR="00F0563A" w:rsidRDefault="00F0563A" w:rsidP="00F0563A">
      <w:pPr>
        <w:rPr>
          <w:lang w:eastAsia="en-US" w:bidi="ar-SA"/>
        </w:rPr>
      </w:pPr>
      <w:r>
        <w:rPr>
          <w:lang w:eastAsia="en-US" w:bidi="ar-SA"/>
        </w:rPr>
        <w:fldChar w:fldCharType="begin"/>
      </w:r>
      <w:r w:rsidR="004615C5">
        <w:rPr>
          <w:lang w:eastAsia="en-US" w:bidi="ar-SA"/>
        </w:rPr>
        <w:instrText xml:space="preserve"> delta_department  \* MERGEFORMAT</w:instrText>
      </w:r>
      <w:r>
        <w:rPr>
          <w:lang w:eastAsia="en-US" w:bidi="ar-SA"/>
        </w:rPr>
        <w:fldChar w:fldCharType="separate"/>
      </w:r>
      <w:r w:rsidR="004615C5">
        <w:rPr>
          <w:lang w:eastAsia="en-US" w:bidi="ar-SA"/>
        </w:rPr>
        <w:t>planeerimise osakonna kooskõlastuste üksus</w:t>
      </w:r>
      <w:r>
        <w:rPr>
          <w:lang w:eastAsia="en-US" w:bidi="ar-SA"/>
        </w:rPr>
        <w:fldChar w:fldCharType="end"/>
      </w:r>
    </w:p>
    <w:p w14:paraId="45DF8BC0" w14:textId="0351249A" w:rsidR="00E90E69" w:rsidRDefault="00E90E69" w:rsidP="00E90E69">
      <w:pPr>
        <w:rPr>
          <w:lang w:eastAsia="en-US" w:bidi="ar-SA"/>
        </w:rPr>
      </w:pPr>
    </w:p>
    <w:p w14:paraId="5AF5DADC" w14:textId="24DA00E1" w:rsidR="00650307" w:rsidRDefault="00650307" w:rsidP="00E90E69">
      <w:pPr>
        <w:rPr>
          <w:lang w:eastAsia="en-US" w:bidi="ar-SA"/>
        </w:rPr>
      </w:pPr>
    </w:p>
    <w:p w14:paraId="5A608D74" w14:textId="77777777" w:rsidR="00650307" w:rsidRDefault="00650307" w:rsidP="00E90E69">
      <w:pPr>
        <w:rPr>
          <w:lang w:eastAsia="en-US" w:bidi="ar-SA"/>
        </w:rPr>
      </w:pPr>
    </w:p>
    <w:p w14:paraId="269B80BC" w14:textId="7CAFCF45" w:rsidR="00CE6F53" w:rsidRPr="00595F11" w:rsidRDefault="002753BB" w:rsidP="00650307">
      <w:pPr>
        <w:rPr>
          <w:lang w:eastAsia="en-US" w:bidi="ar-SA"/>
        </w:rPr>
      </w:pPr>
      <w:r w:rsidRPr="00595F11">
        <w:rPr>
          <w:lang w:eastAsia="en-US" w:bidi="ar-SA"/>
        </w:rPr>
        <w:t>Lisa</w:t>
      </w:r>
      <w:r w:rsidR="00650307" w:rsidRPr="00595F11">
        <w:rPr>
          <w:lang w:eastAsia="en-US" w:bidi="ar-SA"/>
        </w:rPr>
        <w:t>d</w:t>
      </w:r>
      <w:r w:rsidRPr="00595F11">
        <w:rPr>
          <w:lang w:eastAsia="en-US" w:bidi="ar-SA"/>
        </w:rPr>
        <w:t xml:space="preserve">: </w:t>
      </w:r>
    </w:p>
    <w:p w14:paraId="7FAF7AAE" w14:textId="37D4AC7F" w:rsidR="00650307" w:rsidRPr="00595F11" w:rsidRDefault="00650307" w:rsidP="00650307">
      <w:pPr>
        <w:pStyle w:val="ListParagraph"/>
        <w:numPr>
          <w:ilvl w:val="0"/>
          <w:numId w:val="3"/>
        </w:numPr>
        <w:rPr>
          <w:rFonts w:ascii="Times New Roman" w:hAnsi="Times New Roman" w:cs="Times New Roman"/>
        </w:rPr>
      </w:pPr>
      <w:r w:rsidRPr="00595F11">
        <w:rPr>
          <w:rFonts w:ascii="Times New Roman" w:hAnsi="Times New Roman" w:cs="Times New Roman"/>
        </w:rPr>
        <w:t>VPKL_PP_TL-3-01_seletuskiri</w:t>
      </w:r>
    </w:p>
    <w:p w14:paraId="74EA4BB1" w14:textId="4083AFC0" w:rsidR="00650307" w:rsidRPr="00595F11" w:rsidRDefault="00650307" w:rsidP="00650307">
      <w:pPr>
        <w:pStyle w:val="ListParagraph"/>
        <w:numPr>
          <w:ilvl w:val="0"/>
          <w:numId w:val="3"/>
        </w:numPr>
        <w:rPr>
          <w:rFonts w:ascii="Times New Roman" w:hAnsi="Times New Roman" w:cs="Times New Roman"/>
        </w:rPr>
      </w:pPr>
      <w:r w:rsidRPr="00595F11">
        <w:rPr>
          <w:rFonts w:ascii="Times New Roman" w:hAnsi="Times New Roman" w:cs="Times New Roman"/>
        </w:rPr>
        <w:t>VPKL_PP_TL-4-01_Asendiplaan-koos-vertikaalplaneeringuga</w:t>
      </w:r>
    </w:p>
    <w:p w14:paraId="36A686BC" w14:textId="00F562B7" w:rsidR="00FD66CE" w:rsidRDefault="00FD66CE" w:rsidP="00E90E69">
      <w:pPr>
        <w:rPr>
          <w:lang w:eastAsia="en-US" w:bidi="ar-SA"/>
        </w:rPr>
      </w:pPr>
    </w:p>
    <w:p w14:paraId="60D8A4D3" w14:textId="72382225" w:rsidR="00E90E69" w:rsidRDefault="00E90E69" w:rsidP="00E90E69">
      <w:pPr>
        <w:rPr>
          <w:lang w:eastAsia="en-US" w:bidi="ar-SA"/>
        </w:rPr>
      </w:pPr>
    </w:p>
    <w:p w14:paraId="64EC047A" w14:textId="0D49B113" w:rsidR="00CE6F53" w:rsidRDefault="00311E95" w:rsidP="00E90E69">
      <w:pPr>
        <w:rPr>
          <w:lang w:eastAsia="en-US" w:bidi="ar-SA"/>
        </w:rPr>
      </w:pPr>
      <w:r>
        <w:rPr>
          <w:lang w:eastAsia="en-US" w:bidi="ar-SA"/>
        </w:rPr>
        <w:fldChar w:fldCharType="begin"/>
      </w:r>
      <w:r w:rsidR="004615C5">
        <w:rPr>
          <w:lang w:eastAsia="en-US" w:bidi="ar-SA"/>
        </w:rPr>
        <w:instrText xml:space="preserve"> delta_ownerName  \* MERGEFORMAT</w:instrText>
      </w:r>
      <w:r>
        <w:rPr>
          <w:lang w:eastAsia="en-US" w:bidi="ar-SA"/>
        </w:rPr>
        <w:fldChar w:fldCharType="separate"/>
      </w:r>
      <w:r w:rsidR="004615C5">
        <w:rPr>
          <w:lang w:eastAsia="en-US" w:bidi="ar-SA"/>
        </w:rPr>
        <w:t>Kristi Kuuse</w:t>
      </w:r>
      <w:r>
        <w:rPr>
          <w:lang w:eastAsia="en-US" w:bidi="ar-SA"/>
        </w:rPr>
        <w:fldChar w:fldCharType="end"/>
      </w:r>
    </w:p>
    <w:p w14:paraId="4D74B3E8" w14:textId="34C2DEE7" w:rsidR="00CE6F53" w:rsidRDefault="00311E95" w:rsidP="00CE6F53">
      <w:pPr>
        <w:rPr>
          <w:lang w:eastAsia="en-US" w:bidi="ar-SA"/>
        </w:rPr>
      </w:pPr>
      <w:r>
        <w:rPr>
          <w:lang w:eastAsia="en-US" w:bidi="ar-SA"/>
        </w:rPr>
        <w:fldChar w:fldCharType="begin"/>
      </w:r>
      <w:r w:rsidR="004615C5">
        <w:rPr>
          <w:lang w:eastAsia="en-US" w:bidi="ar-SA"/>
        </w:rPr>
        <w:instrText xml:space="preserve"> delta_ownerPhone  \* MERGEFORMAT</w:instrText>
      </w:r>
      <w:r>
        <w:rPr>
          <w:lang w:eastAsia="en-US" w:bidi="ar-SA"/>
        </w:rPr>
        <w:fldChar w:fldCharType="separate"/>
      </w:r>
      <w:r w:rsidR="004615C5">
        <w:rPr>
          <w:lang w:eastAsia="en-US" w:bidi="ar-SA"/>
        </w:rPr>
        <w:t>58603278</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4615C5">
        <w:rPr>
          <w:lang w:eastAsia="en-US" w:bidi="ar-SA"/>
        </w:rPr>
        <w:instrText xml:space="preserve"> delta_ownerEmail  \* MERGEFORMAT</w:instrText>
      </w:r>
      <w:r>
        <w:rPr>
          <w:lang w:eastAsia="en-US" w:bidi="ar-SA"/>
        </w:rPr>
        <w:fldChar w:fldCharType="separate"/>
      </w:r>
      <w:r w:rsidR="004615C5">
        <w:rPr>
          <w:lang w:eastAsia="en-US" w:bidi="ar-SA"/>
        </w:rPr>
        <w:t>Kristi.Kuuse@transpordiamet.ee</w:t>
      </w:r>
      <w:r>
        <w:rPr>
          <w:lang w:eastAsia="en-US" w:bidi="ar-SA"/>
        </w:rPr>
        <w:fldChar w:fldCharType="end"/>
      </w:r>
    </w:p>
    <w:sectPr w:rsidR="00CE6F53" w:rsidSect="00D47AAE">
      <w:footerReference w:type="default" r:id="rId35"/>
      <w:footerReference w:type="first" r:id="rId36"/>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2529" w14:textId="77777777" w:rsidR="002E5ABA" w:rsidRDefault="002E5ABA" w:rsidP="00CE6F53">
      <w:r>
        <w:separator/>
      </w:r>
    </w:p>
  </w:endnote>
  <w:endnote w:type="continuationSeparator" w:id="0">
    <w:p w14:paraId="65BA6AC7" w14:textId="77777777" w:rsidR="002E5ABA" w:rsidRDefault="002E5ABA" w:rsidP="00CE6F53">
      <w:r>
        <w:continuationSeparator/>
      </w:r>
    </w:p>
  </w:endnote>
  <w:endnote w:type="continuationNotice" w:id="1">
    <w:p w14:paraId="64C23FA2" w14:textId="77777777" w:rsidR="002E5ABA" w:rsidRDefault="002E5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4615C5">
      <w:rPr>
        <w:noProof/>
      </w:rPr>
      <w:t>4</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4615C5">
      <w:rPr>
        <w:noProof/>
      </w:rPr>
      <w:t>4</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D19C" w14:textId="77777777" w:rsidR="002E5ABA" w:rsidRDefault="002E5ABA" w:rsidP="00CE6F53">
      <w:r>
        <w:separator/>
      </w:r>
    </w:p>
  </w:footnote>
  <w:footnote w:type="continuationSeparator" w:id="0">
    <w:p w14:paraId="745AB009" w14:textId="77777777" w:rsidR="002E5ABA" w:rsidRDefault="002E5ABA" w:rsidP="00CE6F53">
      <w:r>
        <w:continuationSeparator/>
      </w:r>
    </w:p>
  </w:footnote>
  <w:footnote w:type="continuationNotice" w:id="1">
    <w:p w14:paraId="2E08EBA4" w14:textId="77777777" w:rsidR="002E5ABA" w:rsidRDefault="002E5A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83154"/>
    <w:multiLevelType w:val="hybridMultilevel"/>
    <w:tmpl w:val="1AD0F2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7EB6EC4"/>
    <w:multiLevelType w:val="multilevel"/>
    <w:tmpl w:val="693816D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7B9D00F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7592693">
    <w:abstractNumId w:val="1"/>
  </w:num>
  <w:num w:numId="2" w16cid:durableId="238947404">
    <w:abstractNumId w:val="2"/>
  </w:num>
  <w:num w:numId="3" w16cid:durableId="118917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043930"/>
    <w:rsid w:val="00060828"/>
    <w:rsid w:val="00085E72"/>
    <w:rsid w:val="000A30B7"/>
    <w:rsid w:val="000D0FB8"/>
    <w:rsid w:val="000F6F94"/>
    <w:rsid w:val="001C0D0A"/>
    <w:rsid w:val="001F3BBD"/>
    <w:rsid w:val="002437DD"/>
    <w:rsid w:val="002727E8"/>
    <w:rsid w:val="002753BB"/>
    <w:rsid w:val="002B1D67"/>
    <w:rsid w:val="002C06C8"/>
    <w:rsid w:val="002E5ABA"/>
    <w:rsid w:val="00310DE9"/>
    <w:rsid w:val="00311E95"/>
    <w:rsid w:val="003C12DC"/>
    <w:rsid w:val="003C4B73"/>
    <w:rsid w:val="00416507"/>
    <w:rsid w:val="00443999"/>
    <w:rsid w:val="004579EE"/>
    <w:rsid w:val="004615C5"/>
    <w:rsid w:val="00464BEC"/>
    <w:rsid w:val="004950D0"/>
    <w:rsid w:val="004D508B"/>
    <w:rsid w:val="004F2194"/>
    <w:rsid w:val="0051142A"/>
    <w:rsid w:val="00577EF8"/>
    <w:rsid w:val="00595F11"/>
    <w:rsid w:val="006133AF"/>
    <w:rsid w:val="006277B0"/>
    <w:rsid w:val="00650307"/>
    <w:rsid w:val="006673FE"/>
    <w:rsid w:val="006A306E"/>
    <w:rsid w:val="006B6594"/>
    <w:rsid w:val="00767C61"/>
    <w:rsid w:val="007F181D"/>
    <w:rsid w:val="00845276"/>
    <w:rsid w:val="0088628D"/>
    <w:rsid w:val="00886D87"/>
    <w:rsid w:val="008B2AF6"/>
    <w:rsid w:val="008D4BB4"/>
    <w:rsid w:val="009C2662"/>
    <w:rsid w:val="00A02143"/>
    <w:rsid w:val="00A146B7"/>
    <w:rsid w:val="00A40869"/>
    <w:rsid w:val="00A61468"/>
    <w:rsid w:val="00AA72A6"/>
    <w:rsid w:val="00AF2A6D"/>
    <w:rsid w:val="00B12FAA"/>
    <w:rsid w:val="00B317C3"/>
    <w:rsid w:val="00B4626D"/>
    <w:rsid w:val="00B927B3"/>
    <w:rsid w:val="00B94B57"/>
    <w:rsid w:val="00BA2505"/>
    <w:rsid w:val="00BB751E"/>
    <w:rsid w:val="00BC6A64"/>
    <w:rsid w:val="00BF135A"/>
    <w:rsid w:val="00C72AED"/>
    <w:rsid w:val="00C84EB6"/>
    <w:rsid w:val="00C84ED2"/>
    <w:rsid w:val="00CA7312"/>
    <w:rsid w:val="00CC0991"/>
    <w:rsid w:val="00CC1129"/>
    <w:rsid w:val="00CE6F53"/>
    <w:rsid w:val="00CF0BB7"/>
    <w:rsid w:val="00D47AAE"/>
    <w:rsid w:val="00D70A8B"/>
    <w:rsid w:val="00D874CF"/>
    <w:rsid w:val="00D94A51"/>
    <w:rsid w:val="00DB1820"/>
    <w:rsid w:val="00DC3B2E"/>
    <w:rsid w:val="00E35840"/>
    <w:rsid w:val="00E7283A"/>
    <w:rsid w:val="00E74BD6"/>
    <w:rsid w:val="00E90E69"/>
    <w:rsid w:val="00F0563A"/>
    <w:rsid w:val="00F828A0"/>
    <w:rsid w:val="00FA3977"/>
    <w:rsid w:val="00FC571E"/>
    <w:rsid w:val="00FD66CE"/>
    <w:rsid w:val="04A421BC"/>
    <w:rsid w:val="09C4BB0C"/>
    <w:rsid w:val="0DBA790C"/>
    <w:rsid w:val="2C0EFDAA"/>
    <w:rsid w:val="33B58DED"/>
    <w:rsid w:val="39EA3AB0"/>
    <w:rsid w:val="6AFDD5F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A85C4A02-8C47-4038-AC66-799A8E00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 w:type="paragraph" w:styleId="NoSpacing">
    <w:name w:val="No Spacing"/>
    <w:basedOn w:val="Normal"/>
    <w:uiPriority w:val="1"/>
    <w:qFormat/>
    <w:rsid w:val="00650307"/>
    <w:pPr>
      <w:widowControl/>
      <w:suppressAutoHyphens w:val="0"/>
    </w:pPr>
    <w:rPr>
      <w:rFonts w:eastAsiaTheme="minorHAnsi"/>
      <w:kern w:val="0"/>
      <w:lang w:bidi="ar-SA"/>
    </w:rPr>
  </w:style>
  <w:style w:type="paragraph" w:styleId="ListParagraph">
    <w:name w:val="List Paragraph"/>
    <w:basedOn w:val="Normal"/>
    <w:uiPriority w:val="34"/>
    <w:qFormat/>
    <w:rsid w:val="00650307"/>
    <w:pPr>
      <w:widowControl/>
      <w:suppressAutoHyphens w:val="0"/>
      <w:ind w:left="720"/>
      <w:contextualSpacing/>
      <w:jc w:val="left"/>
    </w:pPr>
    <w:rPr>
      <w:rFonts w:ascii="Calibri" w:eastAsiaTheme="minorHAnsi" w:hAnsi="Calibri" w:cs="Calibri"/>
      <w:kern w:val="0"/>
      <w:sz w:val="22"/>
      <w:szCs w:val="22"/>
      <w:lang w:eastAsia="en-US" w:bidi="ar-SA"/>
    </w:rPr>
  </w:style>
  <w:style w:type="character" w:customStyle="1" w:styleId="UnresolvedMention1">
    <w:name w:val="Unresolved Mention1"/>
    <w:basedOn w:val="DefaultParagraphFont"/>
    <w:uiPriority w:val="99"/>
    <w:semiHidden/>
    <w:unhideWhenUsed/>
    <w:rsid w:val="0065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pordiamet.ee/media/2795/download" TargetMode="External"/><Relationship Id="rId18" Type="http://schemas.openxmlformats.org/officeDocument/2006/relationships/hyperlink" Target="https://issuu.com/tooinspektsioon/docs/tooohutus_ehitusplatsil" TargetMode="External"/><Relationship Id="rId26" Type="http://schemas.openxmlformats.org/officeDocument/2006/relationships/image" Target="media/image7.png"/><Relationship Id="rId21" Type="http://schemas.openxmlformats.org/officeDocument/2006/relationships/image" Target="cid:image003.png@01D9AFDD.8673F5C0" TargetMode="External"/><Relationship Id="rId34" Type="http://schemas.openxmlformats.org/officeDocument/2006/relationships/hyperlink" Target="https://transpordiamet.ee/riigiteede-juhendid" TargetMode="External"/><Relationship Id="rId7" Type="http://schemas.openxmlformats.org/officeDocument/2006/relationships/webSettings" Target="webSettings.xml"/><Relationship Id="rId12" Type="http://schemas.openxmlformats.org/officeDocument/2006/relationships/hyperlink" Target="mailto:maantee@transpordiamet.ee" TargetMode="External"/><Relationship Id="rId17" Type="http://schemas.openxmlformats.org/officeDocument/2006/relationships/hyperlink" Target="https://transpordiamet.ee/maanteed-veeteed-ohuruum/tee-ehitus/juhendid" TargetMode="External"/><Relationship Id="rId25" Type="http://schemas.openxmlformats.org/officeDocument/2006/relationships/image" Target="cid:image005.png@01D9AFDD.8673F5C0" TargetMode="External"/><Relationship Id="rId33" Type="http://schemas.openxmlformats.org/officeDocument/2006/relationships/hyperlink" Target="https://www.mnt.ee/sites/default/files/content-editors/Failid/Juhendid/ehitus/asfaldist_katendikihtide_ehitamise_juhis_0.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3.png@01D9AF5A.4B677890" TargetMode="External"/><Relationship Id="rId20" Type="http://schemas.openxmlformats.org/officeDocument/2006/relationships/image" Target="media/image4.png"/><Relationship Id="rId29" Type="http://schemas.openxmlformats.org/officeDocument/2006/relationships/image" Target="cid:image007.png@01D9AFDD.8673F5C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ilisa/1311/2202/1034/MKM_m89_lisa.pdf" TargetMode="External"/><Relationship Id="rId24" Type="http://schemas.openxmlformats.org/officeDocument/2006/relationships/image" Target="media/image6.png"/><Relationship Id="rId32" Type="http://schemas.openxmlformats.org/officeDocument/2006/relationships/hyperlink" Target="https://www.mnt.ee/sites/default/files/content-editors/Failid/Juhendid/ehitus/korraldus.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cid:image004.png@01D9AFDD.8673F5C0" TargetMode="External"/><Relationship Id="rId28" Type="http://schemas.openxmlformats.org/officeDocument/2006/relationships/image" Target="media/image8.png"/><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transpordiamet.ee/maanteed-veeteed-ohuruum/tee-ehitus/juhendid" TargetMode="External"/><Relationship Id="rId31" Type="http://schemas.openxmlformats.org/officeDocument/2006/relationships/image" Target="cid:image008.png@01D9AFDD.8673F5C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cid:image006.png@01D9AFDD.8673F5C0" TargetMode="External"/><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Jaan Aru</cp:lastModifiedBy>
  <cp:revision>26</cp:revision>
  <dcterms:created xsi:type="dcterms:W3CDTF">2023-07-14T05:45:00Z</dcterms:created>
  <dcterms:modified xsi:type="dcterms:W3CDTF">2023-10-17T08:36:00Z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